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14D09" w14:textId="37169261" w:rsidR="00F7451E" w:rsidRDefault="00F7451E" w:rsidP="00FC3F77">
      <w:pPr>
        <w:pStyle w:val="Ttulo1"/>
        <w:spacing w:after="120"/>
        <w:ind w:left="0"/>
        <w:jc w:val="center"/>
      </w:pPr>
      <w:r>
        <w:t>ANEXO I</w:t>
      </w:r>
    </w:p>
    <w:p w14:paraId="6F46238E" w14:textId="302577CA" w:rsidR="00EB1B6A" w:rsidRPr="00FA771C" w:rsidRDefault="00565418" w:rsidP="00FC3F77">
      <w:pPr>
        <w:pStyle w:val="Ttulo1"/>
        <w:spacing w:after="120"/>
        <w:ind w:left="0"/>
        <w:jc w:val="center"/>
      </w:pPr>
      <w:r w:rsidRPr="00FA771C">
        <w:t>TERMO DE REFER</w:t>
      </w:r>
      <w:r w:rsidR="00C948F2" w:rsidRPr="00FA771C">
        <w:t>Ê</w:t>
      </w:r>
      <w:r w:rsidRPr="00FA771C">
        <w:t>NCIA</w:t>
      </w:r>
    </w:p>
    <w:p w14:paraId="70CEF3B2" w14:textId="3626921C" w:rsidR="00565418" w:rsidRPr="00FA771C" w:rsidRDefault="00565418" w:rsidP="00FC3F77">
      <w:pPr>
        <w:pStyle w:val="Ttulo1"/>
        <w:spacing w:after="120"/>
        <w:ind w:left="0"/>
        <w:jc w:val="center"/>
        <w:rPr>
          <w:color w:val="000000"/>
          <w:spacing w:val="-2"/>
        </w:rPr>
      </w:pPr>
      <w:r w:rsidRPr="00FA771C">
        <w:t>(</w:t>
      </w:r>
      <w:r w:rsidRPr="00FA771C">
        <w:rPr>
          <w:color w:val="000000"/>
        </w:rPr>
        <w:t>Art.</w:t>
      </w:r>
      <w:r w:rsidRPr="00FA771C">
        <w:rPr>
          <w:color w:val="000000"/>
          <w:spacing w:val="29"/>
        </w:rPr>
        <w:t xml:space="preserve"> </w:t>
      </w:r>
      <w:r w:rsidRPr="00FA771C">
        <w:rPr>
          <w:color w:val="000000"/>
        </w:rPr>
        <w:t>40,</w:t>
      </w:r>
      <w:r w:rsidRPr="00FA771C">
        <w:rPr>
          <w:color w:val="000000"/>
          <w:spacing w:val="32"/>
        </w:rPr>
        <w:t xml:space="preserve"> </w:t>
      </w:r>
      <w:r w:rsidRPr="00FA771C">
        <w:rPr>
          <w:color w:val="000000"/>
        </w:rPr>
        <w:t>§1º</w:t>
      </w:r>
      <w:r w:rsidRPr="00FA771C">
        <w:rPr>
          <w:color w:val="000000"/>
          <w:spacing w:val="33"/>
        </w:rPr>
        <w:t xml:space="preserve"> </w:t>
      </w:r>
      <w:r w:rsidRPr="00FA771C">
        <w:rPr>
          <w:color w:val="000000"/>
        </w:rPr>
        <w:t>e</w:t>
      </w:r>
      <w:r w:rsidRPr="00FA771C">
        <w:rPr>
          <w:color w:val="000000"/>
          <w:spacing w:val="29"/>
        </w:rPr>
        <w:t xml:space="preserve"> </w:t>
      </w:r>
      <w:r w:rsidRPr="00FA771C">
        <w:rPr>
          <w:color w:val="000000"/>
        </w:rPr>
        <w:t>inciso</w:t>
      </w:r>
      <w:r w:rsidRPr="00FA771C">
        <w:rPr>
          <w:color w:val="000000"/>
          <w:spacing w:val="31"/>
        </w:rPr>
        <w:t xml:space="preserve"> </w:t>
      </w:r>
      <w:r w:rsidRPr="00FA771C">
        <w:rPr>
          <w:color w:val="000000"/>
        </w:rPr>
        <w:t>XXIII</w:t>
      </w:r>
      <w:r w:rsidRPr="00FA771C">
        <w:rPr>
          <w:color w:val="000000"/>
          <w:spacing w:val="32"/>
        </w:rPr>
        <w:t xml:space="preserve"> </w:t>
      </w:r>
      <w:r w:rsidRPr="00FA771C">
        <w:rPr>
          <w:color w:val="000000"/>
        </w:rPr>
        <w:t>do</w:t>
      </w:r>
      <w:r w:rsidRPr="00FA771C">
        <w:rPr>
          <w:color w:val="000000"/>
          <w:spacing w:val="28"/>
        </w:rPr>
        <w:t xml:space="preserve"> </w:t>
      </w:r>
      <w:r w:rsidRPr="00FA771C">
        <w:rPr>
          <w:color w:val="000000"/>
        </w:rPr>
        <w:t>caput</w:t>
      </w:r>
      <w:r w:rsidRPr="00FA771C">
        <w:rPr>
          <w:color w:val="000000"/>
          <w:spacing w:val="33"/>
        </w:rPr>
        <w:t xml:space="preserve"> </w:t>
      </w:r>
      <w:r w:rsidRPr="00FA771C">
        <w:rPr>
          <w:color w:val="000000"/>
        </w:rPr>
        <w:t>do</w:t>
      </w:r>
      <w:r w:rsidRPr="00FA771C">
        <w:rPr>
          <w:color w:val="000000"/>
          <w:spacing w:val="28"/>
        </w:rPr>
        <w:t xml:space="preserve"> </w:t>
      </w:r>
      <w:r w:rsidRPr="00FA771C">
        <w:rPr>
          <w:color w:val="000000"/>
        </w:rPr>
        <w:t>art.</w:t>
      </w:r>
      <w:r w:rsidRPr="00FA771C">
        <w:rPr>
          <w:color w:val="000000"/>
          <w:spacing w:val="37"/>
        </w:rPr>
        <w:t xml:space="preserve"> </w:t>
      </w:r>
      <w:r w:rsidRPr="00FA771C">
        <w:rPr>
          <w:color w:val="000000"/>
        </w:rPr>
        <w:t>6º</w:t>
      </w:r>
      <w:r w:rsidRPr="00FA771C">
        <w:rPr>
          <w:color w:val="000000"/>
          <w:spacing w:val="33"/>
        </w:rPr>
        <w:t xml:space="preserve"> </w:t>
      </w:r>
      <w:r w:rsidRPr="00FA771C">
        <w:rPr>
          <w:color w:val="000000"/>
        </w:rPr>
        <w:t>da</w:t>
      </w:r>
      <w:r w:rsidRPr="00FA771C">
        <w:rPr>
          <w:color w:val="000000"/>
          <w:spacing w:val="30"/>
        </w:rPr>
        <w:t xml:space="preserve"> </w:t>
      </w:r>
      <w:r w:rsidRPr="00FA771C">
        <w:rPr>
          <w:color w:val="000000"/>
        </w:rPr>
        <w:t>Lei</w:t>
      </w:r>
      <w:r w:rsidRPr="00FA771C">
        <w:rPr>
          <w:color w:val="000000"/>
          <w:spacing w:val="32"/>
        </w:rPr>
        <w:t xml:space="preserve"> </w:t>
      </w:r>
      <w:r w:rsidRPr="00FA771C">
        <w:rPr>
          <w:color w:val="000000"/>
          <w:spacing w:val="-2"/>
        </w:rPr>
        <w:t>14.133/21)</w:t>
      </w:r>
    </w:p>
    <w:p w14:paraId="4E67F045" w14:textId="77777777" w:rsidR="00EB1B6A" w:rsidRPr="00FA771C" w:rsidRDefault="00EB1B6A" w:rsidP="00FC3F77">
      <w:pPr>
        <w:pStyle w:val="Corpodetexto"/>
        <w:spacing w:after="120"/>
        <w:ind w:left="0"/>
        <w:jc w:val="both"/>
        <w:rPr>
          <w:rFonts w:ascii="Arial" w:hAnsi="Arial" w:cs="Arial"/>
          <w:b/>
        </w:rPr>
      </w:pPr>
    </w:p>
    <w:p w14:paraId="0479639B" w14:textId="1FF1EEEC" w:rsidR="00EB1B6A" w:rsidRPr="00FA771C" w:rsidRDefault="00AC5B0C" w:rsidP="00FC3F77">
      <w:pPr>
        <w:pStyle w:val="Ttulo2"/>
        <w:spacing w:after="120"/>
        <w:ind w:left="0" w:firstLine="0"/>
        <w:jc w:val="both"/>
      </w:pPr>
      <w:r w:rsidRPr="00FA771C">
        <w:t>Unidade</w:t>
      </w:r>
      <w:r w:rsidRPr="00FA771C">
        <w:rPr>
          <w:spacing w:val="-8"/>
        </w:rPr>
        <w:t xml:space="preserve"> </w:t>
      </w:r>
      <w:r w:rsidRPr="00FA771C">
        <w:t>Requisitante:</w:t>
      </w:r>
      <w:r w:rsidRPr="00FA771C">
        <w:rPr>
          <w:spacing w:val="-5"/>
        </w:rPr>
        <w:t xml:space="preserve"> </w:t>
      </w:r>
      <w:r w:rsidR="009626D0" w:rsidRPr="00FA771C">
        <w:rPr>
          <w:b w:val="0"/>
          <w:spacing w:val="-5"/>
        </w:rPr>
        <w:t>Secretari</w:t>
      </w:r>
      <w:r w:rsidR="00714646" w:rsidRPr="00FA771C">
        <w:rPr>
          <w:b w:val="0"/>
          <w:spacing w:val="-5"/>
        </w:rPr>
        <w:t xml:space="preserve">a Municipal de </w:t>
      </w:r>
      <w:r w:rsidR="009626D0" w:rsidRPr="00FA771C">
        <w:rPr>
          <w:b w:val="0"/>
          <w:spacing w:val="-5"/>
        </w:rPr>
        <w:t>Desenvolvimento Econômico Sustentável</w:t>
      </w:r>
    </w:p>
    <w:p w14:paraId="3FEEF14C" w14:textId="77777777" w:rsidR="00EB1B6A" w:rsidRPr="00FA771C" w:rsidRDefault="00AC5B0C" w:rsidP="00FC3F77">
      <w:pPr>
        <w:spacing w:after="120"/>
        <w:jc w:val="both"/>
        <w:rPr>
          <w:rFonts w:ascii="Arial" w:hAnsi="Arial" w:cs="Arial"/>
        </w:rPr>
      </w:pPr>
      <w:r w:rsidRPr="00FA771C">
        <w:rPr>
          <w:rFonts w:ascii="Arial" w:hAnsi="Arial" w:cs="Arial"/>
          <w:b/>
        </w:rPr>
        <w:t>Responsável</w:t>
      </w:r>
      <w:r w:rsidRPr="00FA771C">
        <w:rPr>
          <w:rFonts w:ascii="Arial" w:hAnsi="Arial" w:cs="Arial"/>
          <w:b/>
          <w:spacing w:val="-7"/>
        </w:rPr>
        <w:t xml:space="preserve"> </w:t>
      </w:r>
      <w:r w:rsidRPr="00FA771C">
        <w:rPr>
          <w:rFonts w:ascii="Arial" w:hAnsi="Arial" w:cs="Arial"/>
          <w:b/>
        </w:rPr>
        <w:t>pela</w:t>
      </w:r>
      <w:r w:rsidRPr="00FA771C">
        <w:rPr>
          <w:rFonts w:ascii="Arial" w:hAnsi="Arial" w:cs="Arial"/>
          <w:b/>
          <w:spacing w:val="-4"/>
        </w:rPr>
        <w:t xml:space="preserve"> </w:t>
      </w:r>
      <w:r w:rsidRPr="00FA771C">
        <w:rPr>
          <w:rFonts w:ascii="Arial" w:hAnsi="Arial" w:cs="Arial"/>
          <w:b/>
        </w:rPr>
        <w:t>Elaboração:</w:t>
      </w:r>
      <w:r w:rsidRPr="00FA771C">
        <w:rPr>
          <w:rFonts w:ascii="Arial" w:hAnsi="Arial" w:cs="Arial"/>
          <w:b/>
          <w:spacing w:val="-6"/>
        </w:rPr>
        <w:t xml:space="preserve"> </w:t>
      </w:r>
      <w:r w:rsidR="007D2886" w:rsidRPr="00FA771C">
        <w:rPr>
          <w:rFonts w:ascii="Arial" w:hAnsi="Arial" w:cs="Arial"/>
          <w:spacing w:val="-6"/>
        </w:rPr>
        <w:t>Claudio Vinicius Londe</w:t>
      </w:r>
      <w:r w:rsidR="00714646" w:rsidRPr="00FA771C">
        <w:rPr>
          <w:rFonts w:ascii="Arial" w:hAnsi="Arial" w:cs="Arial"/>
          <w:spacing w:val="-6"/>
        </w:rPr>
        <w:t xml:space="preserve"> – Secretári</w:t>
      </w:r>
      <w:r w:rsidR="00565418" w:rsidRPr="00FA771C">
        <w:rPr>
          <w:rFonts w:ascii="Arial" w:hAnsi="Arial" w:cs="Arial"/>
          <w:spacing w:val="-6"/>
        </w:rPr>
        <w:t>o</w:t>
      </w:r>
      <w:r w:rsidR="00714646" w:rsidRPr="00FA771C">
        <w:rPr>
          <w:rFonts w:ascii="Arial" w:hAnsi="Arial" w:cs="Arial"/>
          <w:spacing w:val="-6"/>
        </w:rPr>
        <w:t xml:space="preserve"> de </w:t>
      </w:r>
      <w:r w:rsidR="007D2886" w:rsidRPr="00FA771C">
        <w:rPr>
          <w:rFonts w:ascii="Arial" w:hAnsi="Arial" w:cs="Arial"/>
          <w:spacing w:val="-6"/>
        </w:rPr>
        <w:t>Desen. Econ. e Sustentável</w:t>
      </w:r>
      <w:r w:rsidR="00714646" w:rsidRPr="00FA771C">
        <w:rPr>
          <w:rFonts w:ascii="Arial" w:hAnsi="Arial" w:cs="Arial"/>
          <w:spacing w:val="-6"/>
        </w:rPr>
        <w:t>.</w:t>
      </w:r>
    </w:p>
    <w:p w14:paraId="699DC2A8" w14:textId="77777777" w:rsidR="00C0545C" w:rsidRPr="00FA771C" w:rsidRDefault="00AC5B0C" w:rsidP="00FC3F77">
      <w:pPr>
        <w:pStyle w:val="Ttulo1"/>
        <w:spacing w:after="120"/>
        <w:ind w:left="0"/>
        <w:jc w:val="both"/>
        <w:rPr>
          <w:b w:val="0"/>
          <w:spacing w:val="-4"/>
        </w:rPr>
      </w:pPr>
      <w:r w:rsidRPr="00FA771C">
        <w:t>Objeto</w:t>
      </w:r>
      <w:r w:rsidRPr="00FA771C">
        <w:rPr>
          <w:spacing w:val="-6"/>
        </w:rPr>
        <w:t xml:space="preserve"> </w:t>
      </w:r>
      <w:r w:rsidRPr="00FA771C">
        <w:t>Resumido</w:t>
      </w:r>
      <w:r w:rsidRPr="00FA771C">
        <w:rPr>
          <w:spacing w:val="-5"/>
        </w:rPr>
        <w:t xml:space="preserve"> </w:t>
      </w:r>
      <w:r w:rsidRPr="00FA771C">
        <w:t>da</w:t>
      </w:r>
      <w:r w:rsidRPr="00FA771C">
        <w:rPr>
          <w:spacing w:val="-4"/>
        </w:rPr>
        <w:t xml:space="preserve"> </w:t>
      </w:r>
      <w:r w:rsidRPr="00FA771C">
        <w:t>Requisição:</w:t>
      </w:r>
      <w:r w:rsidRPr="00FA771C">
        <w:rPr>
          <w:spacing w:val="-4"/>
        </w:rPr>
        <w:t xml:space="preserve"> </w:t>
      </w:r>
      <w:r w:rsidR="00C0545C" w:rsidRPr="00FA771C">
        <w:rPr>
          <w:b w:val="0"/>
        </w:rPr>
        <w:t>Contratação de empresa especializada para prestação de serviços técnicos para atualização do Plano Municipal de Saneamento Básico (PMSB), elaboração do Plano Municipal de Gestão Integrada de Resíduos Sólidos (PMGIRS) e elaboração do Plano Municipal de Gestão de Resíduos da Construção Civil (PMGRCC). A contratação compreende a execução de todos os estudos técnicos, diagnósticos, prognósticos, planejamento estratégico, definição de metas, programas, projetos e ações necessárias à estruturação dos planos, bem como a elaboração dos respectivos documentos técnicos finais.</w:t>
      </w:r>
      <w:r w:rsidR="00C0545C" w:rsidRPr="00FA771C">
        <w:rPr>
          <w:b w:val="0"/>
          <w:spacing w:val="-4"/>
        </w:rPr>
        <w:t xml:space="preserve"> </w:t>
      </w:r>
    </w:p>
    <w:p w14:paraId="318F9A4C" w14:textId="77777777" w:rsidR="00C0545C" w:rsidRPr="00FA771C" w:rsidRDefault="00C0545C" w:rsidP="00FC3F77">
      <w:pPr>
        <w:pStyle w:val="Ttulo1"/>
        <w:spacing w:after="120"/>
        <w:ind w:left="0"/>
        <w:jc w:val="both"/>
        <w:rPr>
          <w:b w:val="0"/>
        </w:rPr>
      </w:pPr>
    </w:p>
    <w:p w14:paraId="5D080D63" w14:textId="77777777" w:rsidR="00EB1B6A" w:rsidRPr="00FA771C" w:rsidRDefault="00AC5B0C" w:rsidP="00FC3F77">
      <w:pPr>
        <w:pStyle w:val="Ttulo1"/>
        <w:numPr>
          <w:ilvl w:val="0"/>
          <w:numId w:val="15"/>
        </w:numPr>
        <w:tabs>
          <w:tab w:val="left" w:pos="142"/>
        </w:tabs>
        <w:spacing w:after="120"/>
        <w:ind w:left="0" w:firstLine="0"/>
        <w:jc w:val="both"/>
      </w:pPr>
      <w:r w:rsidRPr="00FA771C">
        <w:t>OBJETO</w:t>
      </w:r>
      <w:r w:rsidRPr="00FA771C">
        <w:rPr>
          <w:spacing w:val="-4"/>
        </w:rPr>
        <w:t xml:space="preserve"> </w:t>
      </w:r>
      <w:r w:rsidRPr="00FA771C">
        <w:t>E</w:t>
      </w:r>
      <w:r w:rsidRPr="00FA771C">
        <w:rPr>
          <w:spacing w:val="-3"/>
        </w:rPr>
        <w:t xml:space="preserve"> </w:t>
      </w:r>
      <w:r w:rsidRPr="00FA771C">
        <w:t>CONDIÇÕES</w:t>
      </w:r>
      <w:r w:rsidRPr="00FA771C">
        <w:rPr>
          <w:spacing w:val="-6"/>
        </w:rPr>
        <w:t xml:space="preserve"> </w:t>
      </w:r>
      <w:r w:rsidRPr="00FA771C">
        <w:t>GERAIS</w:t>
      </w:r>
      <w:r w:rsidRPr="00FA771C">
        <w:rPr>
          <w:spacing w:val="-1"/>
        </w:rPr>
        <w:t xml:space="preserve"> </w:t>
      </w:r>
      <w:r w:rsidRPr="00FA771C">
        <w:t>DA</w:t>
      </w:r>
      <w:r w:rsidRPr="00FA771C">
        <w:rPr>
          <w:spacing w:val="-8"/>
        </w:rPr>
        <w:t xml:space="preserve"> </w:t>
      </w:r>
      <w:r w:rsidRPr="00FA771C">
        <w:rPr>
          <w:spacing w:val="-2"/>
        </w:rPr>
        <w:t>CONTRATAÇÃO</w:t>
      </w:r>
    </w:p>
    <w:p w14:paraId="0B73775C" w14:textId="1F57347A" w:rsidR="00C0545C" w:rsidRPr="00FA771C" w:rsidRDefault="00971778" w:rsidP="00FC3F77">
      <w:pPr>
        <w:pStyle w:val="PargrafodaLista"/>
        <w:numPr>
          <w:ilvl w:val="1"/>
          <w:numId w:val="15"/>
        </w:numPr>
        <w:tabs>
          <w:tab w:val="left" w:pos="284"/>
        </w:tabs>
        <w:spacing w:after="120"/>
        <w:ind w:left="0" w:firstLine="0"/>
        <w:rPr>
          <w:rFonts w:ascii="Arial" w:hAnsi="Arial" w:cs="Arial"/>
        </w:rPr>
      </w:pPr>
      <w:r w:rsidRPr="00FA771C">
        <w:rPr>
          <w:rFonts w:ascii="Arial" w:hAnsi="Arial" w:cs="Arial"/>
        </w:rPr>
        <w:t xml:space="preserve">Constitui objeto da presente contratação a </w:t>
      </w:r>
      <w:r w:rsidRPr="00FA771C">
        <w:rPr>
          <w:rStyle w:val="Forte"/>
          <w:rFonts w:ascii="Arial" w:hAnsi="Arial" w:cs="Arial"/>
          <w:b w:val="0"/>
        </w:rPr>
        <w:t>contratação de empresa especializada para prestação de serviços técnicos de consultoria visando à atualização do Plano Municipal de Saneamento Básico (PMSB), à atualização do Plano Municipal de Gestão Integrada de Resíduos Sólidos (PMGIRS) e à elaboração do Plano Municipal de Ge</w:t>
      </w:r>
      <w:r w:rsidR="00C0545C" w:rsidRPr="00FA771C">
        <w:rPr>
          <w:rStyle w:val="Forte"/>
          <w:rFonts w:ascii="Arial" w:hAnsi="Arial" w:cs="Arial"/>
          <w:b w:val="0"/>
        </w:rPr>
        <w:t>stão</w:t>
      </w:r>
      <w:r w:rsidRPr="00FA771C">
        <w:rPr>
          <w:rStyle w:val="Forte"/>
          <w:rFonts w:ascii="Arial" w:hAnsi="Arial" w:cs="Arial"/>
          <w:b w:val="0"/>
        </w:rPr>
        <w:t xml:space="preserve"> de Resíduos da Construção Civil (PMGRCC) do Município de Matutina </w:t>
      </w:r>
      <w:r w:rsidR="00C0545C" w:rsidRPr="00FA771C">
        <w:rPr>
          <w:rStyle w:val="Forte"/>
          <w:rFonts w:ascii="Arial" w:hAnsi="Arial" w:cs="Arial"/>
          <w:b w:val="0"/>
        </w:rPr>
        <w:t>–</w:t>
      </w:r>
      <w:r w:rsidRPr="00FA771C">
        <w:rPr>
          <w:rStyle w:val="Forte"/>
          <w:rFonts w:ascii="Arial" w:hAnsi="Arial" w:cs="Arial"/>
          <w:b w:val="0"/>
        </w:rPr>
        <w:t xml:space="preserve"> MG</w:t>
      </w:r>
      <w:r w:rsidR="00C0545C" w:rsidRPr="00FA771C">
        <w:rPr>
          <w:rFonts w:ascii="Arial" w:hAnsi="Arial" w:cs="Arial"/>
          <w:b/>
        </w:rPr>
        <w:t>.</w:t>
      </w:r>
      <w:r w:rsidR="00C0545C" w:rsidRPr="00FA771C">
        <w:rPr>
          <w:rFonts w:ascii="Arial" w:hAnsi="Arial" w:cs="Arial"/>
        </w:rPr>
        <w:t xml:space="preserve"> A contratação encontra-se em consonância com os princípios do planejamento, da eficiência, do interesse público, do desenvolvimento nacional sustentável e da continuidade da prestação dos serviços públicos, previstos na Lei Federal nº 14.133/2021, bem como com as diretrizes e exigências estabelecidas pela Lei Federal nº 11.445/2007, que estabelece as diretrizes nacionais para o saneamento básico, com as alterações promovidas pela Lei Federal nº 14.026/2020; pela Lei Federal nº 12.305/2010, que institui a Política Nacional de Resíduos Sólidos, regulamentada pelo Decreto Federal nº 10.936/2022; pelo Decreto Federal nº 11.043/2022, que aprova o Plano Nacional de Resíduos Sólidos – Planares; pela Resolução CONAMA nº 307, de 5 de julho de 2002, e suas alterações, especialmente aquelas promovidas pela Resolução CONAMA nº 448, de 18 de janeiro de 2012, que estabelecem diretrizes, critérios e procedimentos para a gestão dos resíduos da construção civil; pela Deliberação Normativa COPAM nº 232, de 27 de fevereiro de 2019, que institui o Sistema Estadual de Manifesto de Transporte de Resíduos – Sistema MTR-MG e estabelece procedimentos para o controle da movimentação e destinação de resíduos sólidos e rejeitos no Estado de Minas Gerais; bem como pelas demais normas federais, estaduais e municipais correlatas e aplicáveis ao objeto, que se destina a:</w:t>
      </w:r>
    </w:p>
    <w:p w14:paraId="41DFE455" w14:textId="77777777" w:rsidR="00971778" w:rsidRPr="00FA771C" w:rsidRDefault="00971778" w:rsidP="00FC3F77">
      <w:pPr>
        <w:pStyle w:val="PargrafodaLista"/>
        <w:tabs>
          <w:tab w:val="left" w:pos="284"/>
        </w:tabs>
        <w:spacing w:after="120"/>
        <w:ind w:left="0"/>
        <w:rPr>
          <w:rFonts w:ascii="Arial" w:hAnsi="Arial" w:cs="Arial"/>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6379"/>
        <w:gridCol w:w="1559"/>
        <w:gridCol w:w="1134"/>
      </w:tblGrid>
      <w:tr w:rsidR="00C948F2" w:rsidRPr="00F7451E" w14:paraId="4563C2A0" w14:textId="77777777" w:rsidTr="000A594B">
        <w:trPr>
          <w:trHeight w:val="278"/>
        </w:trPr>
        <w:tc>
          <w:tcPr>
            <w:tcW w:w="709" w:type="dxa"/>
          </w:tcPr>
          <w:p w14:paraId="4547738F" w14:textId="77777777" w:rsidR="00C948F2" w:rsidRPr="00F7451E" w:rsidRDefault="00C948F2" w:rsidP="00FC3F77">
            <w:pPr>
              <w:pStyle w:val="TableParagraph"/>
              <w:spacing w:after="120"/>
              <w:jc w:val="both"/>
              <w:rPr>
                <w:rFonts w:ascii="Arial" w:hAnsi="Arial" w:cs="Arial"/>
                <w:b/>
                <w:sz w:val="20"/>
                <w:szCs w:val="20"/>
              </w:rPr>
            </w:pPr>
            <w:r w:rsidRPr="00F7451E">
              <w:rPr>
                <w:rFonts w:ascii="Arial" w:hAnsi="Arial" w:cs="Arial"/>
                <w:b/>
                <w:spacing w:val="-4"/>
                <w:sz w:val="20"/>
                <w:szCs w:val="20"/>
              </w:rPr>
              <w:t>ITEM</w:t>
            </w:r>
          </w:p>
        </w:tc>
        <w:tc>
          <w:tcPr>
            <w:tcW w:w="6379" w:type="dxa"/>
          </w:tcPr>
          <w:p w14:paraId="61291741" w14:textId="77777777" w:rsidR="00C948F2" w:rsidRPr="00F7451E" w:rsidRDefault="00C948F2" w:rsidP="00FC3F77">
            <w:pPr>
              <w:pStyle w:val="TableParagraph"/>
              <w:spacing w:after="120"/>
              <w:jc w:val="both"/>
              <w:rPr>
                <w:rFonts w:ascii="Arial" w:hAnsi="Arial" w:cs="Arial"/>
                <w:b/>
                <w:sz w:val="20"/>
                <w:szCs w:val="20"/>
              </w:rPr>
            </w:pPr>
            <w:r w:rsidRPr="00F7451E">
              <w:rPr>
                <w:rFonts w:ascii="Arial" w:hAnsi="Arial" w:cs="Arial"/>
                <w:b/>
                <w:spacing w:val="-2"/>
                <w:sz w:val="20"/>
                <w:szCs w:val="20"/>
              </w:rPr>
              <w:t>OBJETO/ESPECIFICAÇÃO</w:t>
            </w:r>
          </w:p>
        </w:tc>
        <w:tc>
          <w:tcPr>
            <w:tcW w:w="1559" w:type="dxa"/>
          </w:tcPr>
          <w:p w14:paraId="006DFE72" w14:textId="77777777" w:rsidR="00C948F2" w:rsidRPr="00F7451E" w:rsidRDefault="00C948F2" w:rsidP="00FC3F77">
            <w:pPr>
              <w:pStyle w:val="TableParagraph"/>
              <w:spacing w:after="120"/>
              <w:jc w:val="both"/>
              <w:rPr>
                <w:rFonts w:ascii="Arial" w:hAnsi="Arial" w:cs="Arial"/>
                <w:b/>
                <w:sz w:val="20"/>
                <w:szCs w:val="20"/>
              </w:rPr>
            </w:pPr>
            <w:r w:rsidRPr="00F7451E">
              <w:rPr>
                <w:rFonts w:ascii="Arial" w:hAnsi="Arial" w:cs="Arial"/>
                <w:b/>
                <w:spacing w:val="-2"/>
                <w:sz w:val="20"/>
                <w:szCs w:val="20"/>
              </w:rPr>
              <w:t>UNID.MED</w:t>
            </w:r>
          </w:p>
        </w:tc>
        <w:tc>
          <w:tcPr>
            <w:tcW w:w="1134" w:type="dxa"/>
          </w:tcPr>
          <w:p w14:paraId="16C70920" w14:textId="77777777" w:rsidR="00C948F2" w:rsidRPr="00F7451E" w:rsidRDefault="00C948F2" w:rsidP="00FC3F77">
            <w:pPr>
              <w:pStyle w:val="TableParagraph"/>
              <w:spacing w:after="120"/>
              <w:jc w:val="both"/>
              <w:rPr>
                <w:rFonts w:ascii="Arial" w:hAnsi="Arial" w:cs="Arial"/>
                <w:b/>
                <w:sz w:val="20"/>
                <w:szCs w:val="20"/>
              </w:rPr>
            </w:pPr>
            <w:r w:rsidRPr="00F7451E">
              <w:rPr>
                <w:rFonts w:ascii="Arial" w:hAnsi="Arial" w:cs="Arial"/>
                <w:b/>
                <w:spacing w:val="-2"/>
                <w:sz w:val="20"/>
                <w:szCs w:val="20"/>
              </w:rPr>
              <w:t>QTD</w:t>
            </w:r>
          </w:p>
        </w:tc>
      </w:tr>
      <w:tr w:rsidR="00C948F2" w:rsidRPr="00F7451E" w14:paraId="7ADE93FF" w14:textId="77777777" w:rsidTr="000A594B">
        <w:trPr>
          <w:trHeight w:val="380"/>
        </w:trPr>
        <w:tc>
          <w:tcPr>
            <w:tcW w:w="709" w:type="dxa"/>
            <w:vAlign w:val="center"/>
          </w:tcPr>
          <w:p w14:paraId="1F2E5995" w14:textId="77777777" w:rsidR="00C948F2" w:rsidRPr="00F7451E" w:rsidRDefault="00C948F2" w:rsidP="00FC3F77">
            <w:pPr>
              <w:pStyle w:val="TableParagraph"/>
              <w:spacing w:after="120"/>
              <w:jc w:val="both"/>
              <w:rPr>
                <w:rFonts w:ascii="Arial" w:hAnsi="Arial" w:cs="Arial"/>
                <w:b/>
                <w:sz w:val="20"/>
                <w:szCs w:val="20"/>
              </w:rPr>
            </w:pPr>
            <w:r w:rsidRPr="00F7451E">
              <w:rPr>
                <w:rFonts w:ascii="Arial" w:hAnsi="Arial" w:cs="Arial"/>
                <w:b/>
                <w:sz w:val="20"/>
                <w:szCs w:val="20"/>
              </w:rPr>
              <w:t>1</w:t>
            </w:r>
          </w:p>
        </w:tc>
        <w:tc>
          <w:tcPr>
            <w:tcW w:w="6379" w:type="dxa"/>
          </w:tcPr>
          <w:p w14:paraId="43AA3BDC" w14:textId="77777777" w:rsidR="00C948F2" w:rsidRPr="00F7451E" w:rsidRDefault="00C948F2" w:rsidP="00FC3F77">
            <w:pPr>
              <w:pStyle w:val="isselectedend"/>
              <w:spacing w:before="0" w:beforeAutospacing="0" w:after="120" w:afterAutospacing="0"/>
              <w:ind w:right="133"/>
              <w:contextualSpacing/>
              <w:jc w:val="both"/>
              <w:rPr>
                <w:rFonts w:ascii="Arial" w:hAnsi="Arial" w:cs="Arial"/>
                <w:sz w:val="20"/>
                <w:szCs w:val="20"/>
              </w:rPr>
            </w:pPr>
            <w:r w:rsidRPr="00F7451E">
              <w:rPr>
                <w:rFonts w:ascii="Arial" w:hAnsi="Arial" w:cs="Arial"/>
                <w:sz w:val="20"/>
                <w:szCs w:val="20"/>
              </w:rPr>
              <w:t xml:space="preserve">Contratação de empresa especializada para prestação de serviços técnicos de consultoria e assessoria visando à atualização do Plano Municipal de Saneamento Básico (PMSB) do Município de Matutina/MG, em conformidade com a legislação vigente, compreendendo: </w:t>
            </w:r>
          </w:p>
          <w:p w14:paraId="74C748DA"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levantamento de dados primários e secundários;</w:t>
            </w:r>
          </w:p>
          <w:p w14:paraId="1C42BC8C"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lastRenderedPageBreak/>
              <w:t>atualização do diagnóstico técnico-operacional;</w:t>
            </w:r>
          </w:p>
          <w:p w14:paraId="47480952"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realização de visitas técnicas;</w:t>
            </w:r>
          </w:p>
          <w:p w14:paraId="319A6D0D"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reuniões técnicas com a Administração Municipal;</w:t>
            </w:r>
          </w:p>
          <w:p w14:paraId="0C565289"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mobilização social;</w:t>
            </w:r>
          </w:p>
          <w:p w14:paraId="66A8F7D5"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realização de oficinas e audiências públicas;</w:t>
            </w:r>
          </w:p>
          <w:p w14:paraId="7B388AB4"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elaboração do prognóstico;</w:t>
            </w:r>
          </w:p>
          <w:p w14:paraId="432E23E9"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definição de cenários;</w:t>
            </w:r>
          </w:p>
          <w:p w14:paraId="5C2479AF"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elaboração de programas, projetos e ações;</w:t>
            </w:r>
          </w:p>
          <w:p w14:paraId="7E5D18D2"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estabelecimento de indicadores;</w:t>
            </w:r>
          </w:p>
          <w:p w14:paraId="548E1FDB"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elaboração de plano de investimentos;</w:t>
            </w:r>
          </w:p>
          <w:p w14:paraId="6B69003A"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definição dos mecanismos de monitoramento e avaliação;</w:t>
            </w:r>
          </w:p>
          <w:p w14:paraId="363AB1F3"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elaboração da versão preliminar;</w:t>
            </w:r>
          </w:p>
          <w:p w14:paraId="04C97AF1" w14:textId="77777777" w:rsidR="00C948F2" w:rsidRPr="00F7451E" w:rsidRDefault="00C948F2" w:rsidP="00FC3F77">
            <w:pPr>
              <w:pStyle w:val="PargrafodaLista"/>
              <w:widowControl/>
              <w:numPr>
                <w:ilvl w:val="0"/>
                <w:numId w:val="23"/>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realização das revisões necessárias;</w:t>
            </w:r>
          </w:p>
          <w:p w14:paraId="407E23DA" w14:textId="77777777" w:rsidR="00C948F2" w:rsidRPr="00F7451E" w:rsidRDefault="00C948F2" w:rsidP="00FC3F77">
            <w:pPr>
              <w:pStyle w:val="PargrafodaLista"/>
              <w:widowControl/>
              <w:numPr>
                <w:ilvl w:val="0"/>
                <w:numId w:val="22"/>
              </w:numPr>
              <w:autoSpaceDE/>
              <w:autoSpaceDN/>
              <w:spacing w:after="120"/>
              <w:ind w:left="0" w:firstLine="0"/>
              <w:rPr>
                <w:rFonts w:ascii="Arial" w:hAnsi="Arial" w:cs="Arial"/>
                <w:sz w:val="20"/>
                <w:szCs w:val="20"/>
              </w:rPr>
            </w:pPr>
            <w:r w:rsidRPr="00F7451E">
              <w:rPr>
                <w:rFonts w:ascii="Arial" w:hAnsi="Arial" w:cs="Arial"/>
                <w:sz w:val="20"/>
                <w:szCs w:val="20"/>
              </w:rPr>
              <w:t>entrega da versão final em meio físico e digital;</w:t>
            </w:r>
          </w:p>
          <w:p w14:paraId="423233CB" w14:textId="77777777" w:rsidR="00C948F2" w:rsidRPr="00F7451E" w:rsidRDefault="00C948F2" w:rsidP="00FC3F77">
            <w:pPr>
              <w:pStyle w:val="PargrafodaLista"/>
              <w:widowControl/>
              <w:numPr>
                <w:ilvl w:val="0"/>
                <w:numId w:val="22"/>
              </w:numPr>
              <w:autoSpaceDE/>
              <w:autoSpaceDN/>
              <w:spacing w:after="120"/>
              <w:ind w:left="0" w:firstLine="0"/>
              <w:rPr>
                <w:rFonts w:ascii="Arial" w:hAnsi="Arial" w:cs="Arial"/>
                <w:sz w:val="20"/>
                <w:szCs w:val="20"/>
              </w:rPr>
            </w:pPr>
            <w:r w:rsidRPr="00F7451E">
              <w:rPr>
                <w:rFonts w:ascii="Arial" w:hAnsi="Arial" w:cs="Arial"/>
                <w:sz w:val="20"/>
                <w:szCs w:val="20"/>
              </w:rPr>
              <w:t>entrega do plano devidamente formatado conforme ABNT;</w:t>
            </w:r>
          </w:p>
          <w:p w14:paraId="1AF9C52B" w14:textId="77777777" w:rsidR="00C948F2" w:rsidRPr="00F7451E" w:rsidRDefault="00C948F2" w:rsidP="00FC3F77">
            <w:pPr>
              <w:pStyle w:val="PargrafodaLista"/>
              <w:widowControl/>
              <w:numPr>
                <w:ilvl w:val="0"/>
                <w:numId w:val="22"/>
              </w:numPr>
              <w:autoSpaceDE/>
              <w:autoSpaceDN/>
              <w:spacing w:after="120"/>
              <w:ind w:left="0" w:firstLine="0"/>
              <w:rPr>
                <w:rFonts w:ascii="Arial" w:hAnsi="Arial" w:cs="Arial"/>
                <w:sz w:val="20"/>
                <w:szCs w:val="20"/>
              </w:rPr>
            </w:pPr>
            <w:r w:rsidRPr="00F7451E">
              <w:rPr>
                <w:rFonts w:ascii="Arial" w:hAnsi="Arial" w:cs="Arial"/>
                <w:sz w:val="20"/>
                <w:szCs w:val="20"/>
              </w:rPr>
              <w:t>entrega do plano em formato de livro 21x30;</w:t>
            </w:r>
          </w:p>
          <w:p w14:paraId="7B0DD4F7" w14:textId="77777777" w:rsidR="00C948F2" w:rsidRPr="00F7451E" w:rsidRDefault="00C948F2" w:rsidP="00FC3F77">
            <w:pPr>
              <w:pStyle w:val="PargrafodaLista"/>
              <w:widowControl/>
              <w:numPr>
                <w:ilvl w:val="0"/>
                <w:numId w:val="22"/>
              </w:numPr>
              <w:autoSpaceDE/>
              <w:autoSpaceDN/>
              <w:spacing w:after="120"/>
              <w:ind w:left="0" w:firstLine="0"/>
              <w:rPr>
                <w:rFonts w:ascii="Arial" w:hAnsi="Arial" w:cs="Arial"/>
                <w:sz w:val="20"/>
                <w:szCs w:val="20"/>
              </w:rPr>
            </w:pPr>
            <w:r w:rsidRPr="00F7451E">
              <w:rPr>
                <w:rFonts w:ascii="Arial" w:hAnsi="Arial" w:cs="Arial"/>
                <w:sz w:val="20"/>
                <w:szCs w:val="20"/>
              </w:rPr>
              <w:t>As capas externas devem ser duras, na coloração dourada;</w:t>
            </w:r>
          </w:p>
          <w:p w14:paraId="5CAFF978" w14:textId="77777777" w:rsidR="00C948F2" w:rsidRPr="00F7451E" w:rsidRDefault="00C948F2" w:rsidP="00FC3F77">
            <w:pPr>
              <w:pStyle w:val="PargrafodaLista"/>
              <w:widowControl/>
              <w:numPr>
                <w:ilvl w:val="0"/>
                <w:numId w:val="22"/>
              </w:numPr>
              <w:autoSpaceDE/>
              <w:autoSpaceDN/>
              <w:spacing w:after="120"/>
              <w:ind w:left="0" w:firstLine="0"/>
              <w:rPr>
                <w:rFonts w:ascii="Arial" w:hAnsi="Arial" w:cs="Arial"/>
                <w:sz w:val="20"/>
                <w:szCs w:val="20"/>
              </w:rPr>
            </w:pPr>
            <w:r w:rsidRPr="00F7451E">
              <w:rPr>
                <w:rFonts w:ascii="Arial" w:hAnsi="Arial" w:cs="Arial"/>
                <w:sz w:val="20"/>
                <w:szCs w:val="20"/>
              </w:rPr>
              <w:t>Folhas internas em papel couchê fosco brancas;</w:t>
            </w:r>
          </w:p>
          <w:p w14:paraId="6602669B" w14:textId="77777777" w:rsidR="00C948F2" w:rsidRPr="00F7451E" w:rsidRDefault="00C948F2" w:rsidP="00FC3F77">
            <w:pPr>
              <w:pStyle w:val="PargrafodaLista"/>
              <w:widowControl/>
              <w:numPr>
                <w:ilvl w:val="0"/>
                <w:numId w:val="22"/>
              </w:numPr>
              <w:autoSpaceDE/>
              <w:autoSpaceDN/>
              <w:spacing w:after="120"/>
              <w:ind w:left="0" w:firstLine="0"/>
              <w:rPr>
                <w:rFonts w:ascii="Arial" w:hAnsi="Arial" w:cs="Arial"/>
                <w:sz w:val="20"/>
                <w:szCs w:val="20"/>
              </w:rPr>
            </w:pPr>
            <w:r w:rsidRPr="00F7451E">
              <w:rPr>
                <w:rFonts w:ascii="Arial" w:hAnsi="Arial" w:cs="Arial"/>
                <w:sz w:val="20"/>
                <w:szCs w:val="20"/>
              </w:rPr>
              <w:t>Impressão legível em alta qualidade.</w:t>
            </w:r>
          </w:p>
          <w:p w14:paraId="05272560" w14:textId="77777777" w:rsidR="00C948F2" w:rsidRPr="00F7451E" w:rsidRDefault="00C948F2" w:rsidP="00FC3F77">
            <w:pPr>
              <w:widowControl/>
              <w:autoSpaceDE/>
              <w:autoSpaceDN/>
              <w:spacing w:after="120"/>
              <w:jc w:val="both"/>
              <w:rPr>
                <w:rFonts w:ascii="Arial" w:hAnsi="Arial" w:cs="Arial"/>
                <w:sz w:val="20"/>
                <w:szCs w:val="20"/>
              </w:rPr>
            </w:pPr>
          </w:p>
        </w:tc>
        <w:tc>
          <w:tcPr>
            <w:tcW w:w="1559" w:type="dxa"/>
            <w:vAlign w:val="center"/>
          </w:tcPr>
          <w:p w14:paraId="49D177EA" w14:textId="77777777" w:rsidR="00C948F2" w:rsidRPr="00F7451E" w:rsidRDefault="00C948F2" w:rsidP="00FC3F77">
            <w:pPr>
              <w:pStyle w:val="TableParagraph"/>
              <w:spacing w:after="120"/>
              <w:jc w:val="both"/>
              <w:rPr>
                <w:rFonts w:ascii="Arial" w:hAnsi="Arial" w:cs="Arial"/>
                <w:sz w:val="20"/>
                <w:szCs w:val="20"/>
              </w:rPr>
            </w:pPr>
            <w:r w:rsidRPr="00F7451E">
              <w:rPr>
                <w:rFonts w:ascii="Arial" w:hAnsi="Arial" w:cs="Arial"/>
                <w:sz w:val="20"/>
                <w:szCs w:val="20"/>
              </w:rPr>
              <w:lastRenderedPageBreak/>
              <w:t>SERVICO</w:t>
            </w:r>
          </w:p>
          <w:p w14:paraId="03F23403" w14:textId="77777777" w:rsidR="00C948F2" w:rsidRPr="00F7451E" w:rsidRDefault="00C948F2" w:rsidP="00FC3F77">
            <w:pPr>
              <w:pStyle w:val="TableParagraph"/>
              <w:spacing w:after="120"/>
              <w:jc w:val="both"/>
              <w:rPr>
                <w:rFonts w:ascii="Arial" w:hAnsi="Arial" w:cs="Arial"/>
                <w:sz w:val="20"/>
                <w:szCs w:val="20"/>
              </w:rPr>
            </w:pPr>
          </w:p>
          <w:p w14:paraId="7DC20F0F" w14:textId="77777777" w:rsidR="00C948F2" w:rsidRPr="00F7451E" w:rsidRDefault="00C948F2" w:rsidP="00FC3F77">
            <w:pPr>
              <w:pStyle w:val="TableParagraph"/>
              <w:spacing w:after="120"/>
              <w:jc w:val="both"/>
              <w:rPr>
                <w:rFonts w:ascii="Arial" w:hAnsi="Arial" w:cs="Arial"/>
                <w:sz w:val="20"/>
                <w:szCs w:val="20"/>
              </w:rPr>
            </w:pPr>
          </w:p>
        </w:tc>
        <w:tc>
          <w:tcPr>
            <w:tcW w:w="1134" w:type="dxa"/>
            <w:vAlign w:val="center"/>
          </w:tcPr>
          <w:p w14:paraId="18C8A697" w14:textId="77777777" w:rsidR="00C948F2" w:rsidRPr="00F7451E" w:rsidRDefault="00C948F2" w:rsidP="00FC3F77">
            <w:pPr>
              <w:pStyle w:val="TableParagraph"/>
              <w:spacing w:after="120"/>
              <w:jc w:val="both"/>
              <w:rPr>
                <w:rFonts w:ascii="Arial" w:hAnsi="Arial" w:cs="Arial"/>
                <w:sz w:val="20"/>
                <w:szCs w:val="20"/>
              </w:rPr>
            </w:pPr>
            <w:r w:rsidRPr="00F7451E">
              <w:rPr>
                <w:rFonts w:ascii="Arial" w:hAnsi="Arial" w:cs="Arial"/>
                <w:sz w:val="20"/>
                <w:szCs w:val="20"/>
              </w:rPr>
              <w:t>01</w:t>
            </w:r>
          </w:p>
        </w:tc>
      </w:tr>
      <w:tr w:rsidR="00C948F2" w:rsidRPr="00F7451E" w14:paraId="17F643E2" w14:textId="77777777" w:rsidTr="000A594B">
        <w:trPr>
          <w:trHeight w:val="330"/>
        </w:trPr>
        <w:tc>
          <w:tcPr>
            <w:tcW w:w="709" w:type="dxa"/>
            <w:vAlign w:val="center"/>
          </w:tcPr>
          <w:p w14:paraId="47E08809" w14:textId="77777777" w:rsidR="00C948F2" w:rsidRPr="00F7451E" w:rsidRDefault="00C948F2" w:rsidP="00FC3F77">
            <w:pPr>
              <w:pStyle w:val="TableParagraph"/>
              <w:spacing w:after="120"/>
              <w:jc w:val="both"/>
              <w:rPr>
                <w:rFonts w:ascii="Arial" w:hAnsi="Arial" w:cs="Arial"/>
                <w:b/>
                <w:sz w:val="20"/>
                <w:szCs w:val="20"/>
              </w:rPr>
            </w:pPr>
            <w:r w:rsidRPr="00F7451E">
              <w:rPr>
                <w:rFonts w:ascii="Arial" w:hAnsi="Arial" w:cs="Arial"/>
                <w:b/>
                <w:sz w:val="20"/>
                <w:szCs w:val="20"/>
              </w:rPr>
              <w:t>2</w:t>
            </w:r>
          </w:p>
        </w:tc>
        <w:tc>
          <w:tcPr>
            <w:tcW w:w="6379" w:type="dxa"/>
          </w:tcPr>
          <w:p w14:paraId="0BCF986A" w14:textId="77777777" w:rsidR="00C948F2" w:rsidRPr="00F7451E" w:rsidRDefault="00C948F2" w:rsidP="00FC3F77">
            <w:pPr>
              <w:pStyle w:val="isselectedend"/>
              <w:spacing w:before="0" w:beforeAutospacing="0" w:after="120" w:afterAutospacing="0"/>
              <w:contextualSpacing/>
              <w:jc w:val="both"/>
              <w:rPr>
                <w:rFonts w:ascii="Arial" w:hAnsi="Arial" w:cs="Arial"/>
                <w:sz w:val="20"/>
                <w:szCs w:val="20"/>
              </w:rPr>
            </w:pPr>
          </w:p>
          <w:p w14:paraId="3616D780" w14:textId="77777777" w:rsidR="00C948F2" w:rsidRPr="00F7451E" w:rsidRDefault="00C948F2" w:rsidP="00FC3F77">
            <w:pPr>
              <w:pStyle w:val="isselectedend"/>
              <w:spacing w:before="0" w:beforeAutospacing="0" w:after="120" w:afterAutospacing="0"/>
              <w:contextualSpacing/>
              <w:jc w:val="both"/>
              <w:rPr>
                <w:rFonts w:ascii="Arial" w:hAnsi="Arial" w:cs="Arial"/>
                <w:sz w:val="20"/>
                <w:szCs w:val="20"/>
              </w:rPr>
            </w:pPr>
            <w:r w:rsidRPr="00F7451E">
              <w:rPr>
                <w:rFonts w:ascii="Arial" w:hAnsi="Arial" w:cs="Arial"/>
                <w:sz w:val="20"/>
                <w:szCs w:val="20"/>
              </w:rPr>
              <w:t>Contratação de empresa especializada para prestação de serviços técnicos de consultoria e assessoria visando à elaboração do Plano Municipal de Gestão Integrada de Resíduos Sólidos (PMGIRS) do Município de Matutina/MG, em conformidade com a legislação federal, estadual e municipal vigente, compreendendo:</w:t>
            </w:r>
          </w:p>
          <w:p w14:paraId="25561DCC"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levantamento e análise de dados técnicos;</w:t>
            </w:r>
          </w:p>
          <w:p w14:paraId="73C1DBD8"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diagnóstico da geração e manejo dos resíduos sólidos;</w:t>
            </w:r>
          </w:p>
          <w:p w14:paraId="6F1BEB45"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caracterização dos resíduos gerados no Município;</w:t>
            </w:r>
          </w:p>
          <w:p w14:paraId="1D1DB55F"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avaliação dos serviços de limpeza urbana;</w:t>
            </w:r>
          </w:p>
          <w:p w14:paraId="17C3C85E"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análise da infraestrutura existente;</w:t>
            </w:r>
          </w:p>
          <w:p w14:paraId="4CEA833B"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identificação dos passivos ambientais;</w:t>
            </w:r>
          </w:p>
          <w:p w14:paraId="5BB95A67"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estudo da coleta convencional e seletiva;</w:t>
            </w:r>
          </w:p>
          <w:p w14:paraId="70CE17CD"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avaliação da logística reversa;</w:t>
            </w:r>
          </w:p>
          <w:p w14:paraId="2D741360"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estudo sobre reciclagem e destinação final;</w:t>
            </w:r>
          </w:p>
          <w:p w14:paraId="5918261C"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definição de metas, indicadores e programas;</w:t>
            </w:r>
          </w:p>
          <w:p w14:paraId="0E7AF104"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lastRenderedPageBreak/>
              <w:t>elaboração de plano de investimentos;</w:t>
            </w:r>
          </w:p>
          <w:p w14:paraId="1D7CEF10"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cronograma de implantação das ações;</w:t>
            </w:r>
          </w:p>
          <w:p w14:paraId="5CEBECA9"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mecanismos de monitoramento e avaliação;</w:t>
            </w:r>
          </w:p>
          <w:p w14:paraId="61E303E8"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realização de reuniões técnicas;</w:t>
            </w:r>
          </w:p>
          <w:p w14:paraId="5D19C66D"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oficinas participativas e audiências públicas;</w:t>
            </w:r>
          </w:p>
          <w:p w14:paraId="40DE3A0F" w14:textId="77777777" w:rsidR="00C948F2" w:rsidRPr="00F7451E" w:rsidRDefault="00C948F2" w:rsidP="00FC3F77">
            <w:pPr>
              <w:pStyle w:val="PargrafodaLista"/>
              <w:widowControl/>
              <w:numPr>
                <w:ilvl w:val="0"/>
                <w:numId w:val="24"/>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elaboração da minuta do Plano;</w:t>
            </w:r>
          </w:p>
          <w:p w14:paraId="286631F5" w14:textId="77777777" w:rsidR="00C948F2" w:rsidRPr="00F7451E" w:rsidRDefault="00C948F2" w:rsidP="00FC3F77">
            <w:pPr>
              <w:pStyle w:val="isselectedend"/>
              <w:numPr>
                <w:ilvl w:val="0"/>
                <w:numId w:val="24"/>
              </w:numPr>
              <w:spacing w:before="0" w:beforeAutospacing="0" w:after="120" w:afterAutospacing="0"/>
              <w:ind w:left="0" w:firstLine="0"/>
              <w:contextualSpacing/>
              <w:jc w:val="both"/>
              <w:rPr>
                <w:rFonts w:ascii="Arial" w:hAnsi="Arial" w:cs="Arial"/>
                <w:sz w:val="20"/>
                <w:szCs w:val="20"/>
              </w:rPr>
            </w:pPr>
            <w:r w:rsidRPr="00F7451E">
              <w:rPr>
                <w:rFonts w:ascii="Arial" w:hAnsi="Arial" w:cs="Arial"/>
                <w:sz w:val="20"/>
                <w:szCs w:val="20"/>
              </w:rPr>
              <w:t>consolidação da versão final em meio físico e digital.</w:t>
            </w:r>
          </w:p>
          <w:p w14:paraId="73975C0B" w14:textId="77777777" w:rsidR="00C948F2" w:rsidRPr="00F7451E" w:rsidRDefault="00C948F2" w:rsidP="00FC3F77">
            <w:pPr>
              <w:pStyle w:val="PargrafodaLista"/>
              <w:widowControl/>
              <w:numPr>
                <w:ilvl w:val="0"/>
                <w:numId w:val="24"/>
              </w:numPr>
              <w:autoSpaceDE/>
              <w:autoSpaceDN/>
              <w:spacing w:after="120"/>
              <w:ind w:left="0" w:firstLine="0"/>
              <w:rPr>
                <w:rFonts w:ascii="Arial" w:hAnsi="Arial" w:cs="Arial"/>
                <w:sz w:val="20"/>
                <w:szCs w:val="20"/>
              </w:rPr>
            </w:pPr>
            <w:r w:rsidRPr="00F7451E">
              <w:rPr>
                <w:rFonts w:ascii="Arial" w:hAnsi="Arial" w:cs="Arial"/>
                <w:sz w:val="20"/>
                <w:szCs w:val="20"/>
              </w:rPr>
              <w:t>entrega do plano devidamente formatado conforme ABNT;</w:t>
            </w:r>
          </w:p>
          <w:p w14:paraId="10B2FC3F" w14:textId="77777777" w:rsidR="00C948F2" w:rsidRPr="00F7451E" w:rsidRDefault="00C948F2" w:rsidP="00FC3F77">
            <w:pPr>
              <w:pStyle w:val="PargrafodaLista"/>
              <w:widowControl/>
              <w:numPr>
                <w:ilvl w:val="0"/>
                <w:numId w:val="24"/>
              </w:numPr>
              <w:autoSpaceDE/>
              <w:autoSpaceDN/>
              <w:spacing w:after="120"/>
              <w:ind w:left="0" w:firstLine="0"/>
              <w:rPr>
                <w:rFonts w:ascii="Arial" w:hAnsi="Arial" w:cs="Arial"/>
                <w:sz w:val="20"/>
                <w:szCs w:val="20"/>
              </w:rPr>
            </w:pPr>
            <w:r w:rsidRPr="00F7451E">
              <w:rPr>
                <w:rFonts w:ascii="Arial" w:hAnsi="Arial" w:cs="Arial"/>
                <w:sz w:val="20"/>
                <w:szCs w:val="20"/>
              </w:rPr>
              <w:t>entrega do plano em formato de livro 21x30;</w:t>
            </w:r>
          </w:p>
          <w:p w14:paraId="3D83C63E" w14:textId="77777777" w:rsidR="00C948F2" w:rsidRPr="00F7451E" w:rsidRDefault="00C948F2" w:rsidP="00FC3F77">
            <w:pPr>
              <w:pStyle w:val="PargrafodaLista"/>
              <w:widowControl/>
              <w:numPr>
                <w:ilvl w:val="0"/>
                <w:numId w:val="24"/>
              </w:numPr>
              <w:autoSpaceDE/>
              <w:autoSpaceDN/>
              <w:spacing w:after="120"/>
              <w:ind w:left="0" w:firstLine="0"/>
              <w:rPr>
                <w:rFonts w:ascii="Arial" w:hAnsi="Arial" w:cs="Arial"/>
                <w:sz w:val="20"/>
                <w:szCs w:val="20"/>
              </w:rPr>
            </w:pPr>
            <w:r w:rsidRPr="00F7451E">
              <w:rPr>
                <w:rFonts w:ascii="Arial" w:hAnsi="Arial" w:cs="Arial"/>
                <w:sz w:val="20"/>
                <w:szCs w:val="20"/>
              </w:rPr>
              <w:t>As capas externas devem ser duras, na coloração dourada;</w:t>
            </w:r>
          </w:p>
          <w:p w14:paraId="03590BB3" w14:textId="77777777" w:rsidR="00C948F2" w:rsidRPr="00F7451E" w:rsidRDefault="00C948F2" w:rsidP="00FC3F77">
            <w:pPr>
              <w:pStyle w:val="PargrafodaLista"/>
              <w:widowControl/>
              <w:numPr>
                <w:ilvl w:val="0"/>
                <w:numId w:val="24"/>
              </w:numPr>
              <w:autoSpaceDE/>
              <w:autoSpaceDN/>
              <w:spacing w:after="120"/>
              <w:ind w:left="0" w:firstLine="0"/>
              <w:rPr>
                <w:rFonts w:ascii="Arial" w:hAnsi="Arial" w:cs="Arial"/>
                <w:sz w:val="20"/>
                <w:szCs w:val="20"/>
              </w:rPr>
            </w:pPr>
            <w:r w:rsidRPr="00F7451E">
              <w:rPr>
                <w:rFonts w:ascii="Arial" w:hAnsi="Arial" w:cs="Arial"/>
                <w:sz w:val="20"/>
                <w:szCs w:val="20"/>
              </w:rPr>
              <w:t>Folhas internas em papel couchê fosco brancas;</w:t>
            </w:r>
          </w:p>
          <w:p w14:paraId="0A2276F8" w14:textId="77777777" w:rsidR="00C948F2" w:rsidRPr="00F7451E" w:rsidRDefault="00C948F2" w:rsidP="00FC3F77">
            <w:pPr>
              <w:pStyle w:val="PargrafodaLista"/>
              <w:widowControl/>
              <w:numPr>
                <w:ilvl w:val="0"/>
                <w:numId w:val="24"/>
              </w:numPr>
              <w:autoSpaceDE/>
              <w:autoSpaceDN/>
              <w:spacing w:after="120"/>
              <w:ind w:left="0" w:firstLine="0"/>
              <w:rPr>
                <w:rFonts w:ascii="Arial" w:hAnsi="Arial" w:cs="Arial"/>
                <w:sz w:val="20"/>
                <w:szCs w:val="20"/>
              </w:rPr>
            </w:pPr>
            <w:r w:rsidRPr="00F7451E">
              <w:rPr>
                <w:rFonts w:ascii="Arial" w:hAnsi="Arial" w:cs="Arial"/>
                <w:sz w:val="20"/>
                <w:szCs w:val="20"/>
              </w:rPr>
              <w:t>Impressão legível em alta qualidade.</w:t>
            </w:r>
          </w:p>
          <w:p w14:paraId="673AD09F" w14:textId="77777777" w:rsidR="00C948F2" w:rsidRPr="00F7451E" w:rsidRDefault="00C948F2" w:rsidP="00FC3F77">
            <w:pPr>
              <w:widowControl/>
              <w:autoSpaceDE/>
              <w:autoSpaceDN/>
              <w:spacing w:after="120"/>
              <w:jc w:val="both"/>
              <w:rPr>
                <w:rFonts w:ascii="Arial" w:hAnsi="Arial" w:cs="Arial"/>
                <w:sz w:val="20"/>
                <w:szCs w:val="20"/>
              </w:rPr>
            </w:pPr>
          </w:p>
        </w:tc>
        <w:tc>
          <w:tcPr>
            <w:tcW w:w="1559" w:type="dxa"/>
            <w:vAlign w:val="center"/>
          </w:tcPr>
          <w:p w14:paraId="56625D5F" w14:textId="45C28486" w:rsidR="00C948F2" w:rsidRPr="00F7451E" w:rsidRDefault="00C948F2" w:rsidP="00FC3F77">
            <w:pPr>
              <w:pStyle w:val="TableParagraph"/>
              <w:spacing w:after="120"/>
              <w:jc w:val="both"/>
              <w:rPr>
                <w:rFonts w:ascii="Arial" w:hAnsi="Arial" w:cs="Arial"/>
                <w:sz w:val="20"/>
                <w:szCs w:val="20"/>
              </w:rPr>
            </w:pPr>
            <w:r w:rsidRPr="00F7451E">
              <w:rPr>
                <w:rFonts w:ascii="Arial" w:hAnsi="Arial" w:cs="Arial"/>
                <w:sz w:val="20"/>
                <w:szCs w:val="20"/>
              </w:rPr>
              <w:lastRenderedPageBreak/>
              <w:t>SERVIÇO</w:t>
            </w:r>
          </w:p>
        </w:tc>
        <w:tc>
          <w:tcPr>
            <w:tcW w:w="1134" w:type="dxa"/>
            <w:vAlign w:val="center"/>
          </w:tcPr>
          <w:p w14:paraId="16A4D7C9" w14:textId="36765B8B" w:rsidR="00C948F2" w:rsidRPr="00F7451E" w:rsidRDefault="00C948F2" w:rsidP="00FC3F77">
            <w:pPr>
              <w:pStyle w:val="TableParagraph"/>
              <w:spacing w:after="120"/>
              <w:jc w:val="both"/>
              <w:rPr>
                <w:rFonts w:ascii="Arial" w:hAnsi="Arial" w:cs="Arial"/>
                <w:sz w:val="20"/>
                <w:szCs w:val="20"/>
              </w:rPr>
            </w:pPr>
            <w:r w:rsidRPr="00F7451E">
              <w:rPr>
                <w:rFonts w:ascii="Arial" w:hAnsi="Arial" w:cs="Arial"/>
                <w:sz w:val="20"/>
                <w:szCs w:val="20"/>
              </w:rPr>
              <w:t>01</w:t>
            </w:r>
          </w:p>
        </w:tc>
      </w:tr>
      <w:tr w:rsidR="00C948F2" w:rsidRPr="00F7451E" w14:paraId="22D5A3A1" w14:textId="77777777" w:rsidTr="000A594B">
        <w:trPr>
          <w:trHeight w:val="330"/>
        </w:trPr>
        <w:tc>
          <w:tcPr>
            <w:tcW w:w="709" w:type="dxa"/>
            <w:vAlign w:val="center"/>
          </w:tcPr>
          <w:p w14:paraId="5D96E4E8" w14:textId="77777777" w:rsidR="00C948F2" w:rsidRPr="00F7451E" w:rsidRDefault="00C948F2" w:rsidP="00FC3F77">
            <w:pPr>
              <w:pStyle w:val="TableParagraph"/>
              <w:spacing w:after="120"/>
              <w:jc w:val="both"/>
              <w:rPr>
                <w:rFonts w:ascii="Arial" w:hAnsi="Arial" w:cs="Arial"/>
                <w:b/>
                <w:sz w:val="20"/>
                <w:szCs w:val="20"/>
              </w:rPr>
            </w:pPr>
            <w:r w:rsidRPr="00F7451E">
              <w:rPr>
                <w:rFonts w:ascii="Arial" w:hAnsi="Arial" w:cs="Arial"/>
                <w:b/>
                <w:sz w:val="20"/>
                <w:szCs w:val="20"/>
              </w:rPr>
              <w:t>3</w:t>
            </w:r>
          </w:p>
        </w:tc>
        <w:tc>
          <w:tcPr>
            <w:tcW w:w="6379" w:type="dxa"/>
          </w:tcPr>
          <w:p w14:paraId="00D86DC7" w14:textId="77777777" w:rsidR="00C948F2" w:rsidRPr="00F7451E" w:rsidRDefault="00C948F2" w:rsidP="00FC3F77">
            <w:pPr>
              <w:pStyle w:val="isselectedend"/>
              <w:spacing w:before="0" w:beforeAutospacing="0" w:after="120" w:afterAutospacing="0"/>
              <w:contextualSpacing/>
              <w:jc w:val="both"/>
              <w:rPr>
                <w:rFonts w:ascii="Arial" w:hAnsi="Arial" w:cs="Arial"/>
                <w:sz w:val="20"/>
                <w:szCs w:val="20"/>
              </w:rPr>
            </w:pPr>
          </w:p>
          <w:p w14:paraId="09F82870" w14:textId="07FF552A" w:rsidR="00C948F2" w:rsidRPr="00F7451E" w:rsidRDefault="00C948F2" w:rsidP="00FC3F77">
            <w:pPr>
              <w:pStyle w:val="isselectedend"/>
              <w:spacing w:before="0" w:beforeAutospacing="0" w:after="120" w:afterAutospacing="0"/>
              <w:contextualSpacing/>
              <w:jc w:val="both"/>
              <w:rPr>
                <w:rFonts w:ascii="Arial" w:hAnsi="Arial" w:cs="Arial"/>
                <w:sz w:val="20"/>
                <w:szCs w:val="20"/>
              </w:rPr>
            </w:pPr>
            <w:r w:rsidRPr="00F7451E">
              <w:rPr>
                <w:rFonts w:ascii="Arial" w:hAnsi="Arial" w:cs="Arial"/>
                <w:sz w:val="20"/>
                <w:szCs w:val="20"/>
              </w:rPr>
              <w:t xml:space="preserve">Contratação de empresa especializada para prestação de serviços técnicos de consultoria e assessoria visando à elaboração do Plano Municipal de </w:t>
            </w:r>
            <w:r w:rsidR="00C0545C" w:rsidRPr="00F7451E">
              <w:rPr>
                <w:rFonts w:ascii="Arial" w:hAnsi="Arial" w:cs="Arial"/>
                <w:sz w:val="20"/>
                <w:szCs w:val="20"/>
              </w:rPr>
              <w:t>Gestão</w:t>
            </w:r>
            <w:r w:rsidRPr="00F7451E">
              <w:rPr>
                <w:rFonts w:ascii="Arial" w:hAnsi="Arial" w:cs="Arial"/>
                <w:sz w:val="20"/>
                <w:szCs w:val="20"/>
              </w:rPr>
              <w:t xml:space="preserve"> de Resíduos da Construção Civil (PMGRCC) do Município de Matutina/MG, em conformidade com a legislação vigente, compreendendo:</w:t>
            </w:r>
          </w:p>
          <w:p w14:paraId="10340C8F"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levantamento de dados técnicos e legais;</w:t>
            </w:r>
          </w:p>
          <w:p w14:paraId="37D28DF3"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visitas técnicas e levantamentos de campo;</w:t>
            </w:r>
          </w:p>
          <w:p w14:paraId="239C63C1"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diagnóstico da geração de resíduos da construção civil;</w:t>
            </w:r>
          </w:p>
          <w:p w14:paraId="41ABB563"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identificação e classificação dos resíduos conforme a Resolução CONAMA nº 307/2002;</w:t>
            </w:r>
          </w:p>
          <w:p w14:paraId="735A5B5F"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avaliação da infraestrutura existente para recebimento e destinação dos resíduos;</w:t>
            </w:r>
          </w:p>
          <w:p w14:paraId="6C70457E"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identificação de áreas de disposição irregular;</w:t>
            </w:r>
          </w:p>
          <w:p w14:paraId="2A26E7E3"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elaboração de prognóstico e cenários futuros;</w:t>
            </w:r>
          </w:p>
          <w:p w14:paraId="319AC5B5"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definição de metas e indicadores;</w:t>
            </w:r>
          </w:p>
          <w:p w14:paraId="199F8D38"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elaboração de programas, projetos e ações;</w:t>
            </w:r>
          </w:p>
          <w:p w14:paraId="18F9565E"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definição de procedimentos de fiscalização e monitoramento;</w:t>
            </w:r>
          </w:p>
          <w:p w14:paraId="30731064"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elaboração de plano de investimentos;</w:t>
            </w:r>
          </w:p>
          <w:p w14:paraId="4948A7AA"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realização de reuniões técnicas;</w:t>
            </w:r>
          </w:p>
          <w:p w14:paraId="03550EB6"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promoção de oficinas e audiências públicas, quando cabíveis;</w:t>
            </w:r>
          </w:p>
          <w:p w14:paraId="71220972" w14:textId="77777777" w:rsidR="00C948F2" w:rsidRPr="00F7451E" w:rsidRDefault="00C948F2" w:rsidP="00FC3F77">
            <w:pPr>
              <w:pStyle w:val="PargrafodaLista"/>
              <w:widowControl/>
              <w:numPr>
                <w:ilvl w:val="0"/>
                <w:numId w:val="25"/>
              </w:numPr>
              <w:autoSpaceDE/>
              <w:autoSpaceDN/>
              <w:spacing w:after="120"/>
              <w:ind w:left="0" w:firstLine="0"/>
              <w:rPr>
                <w:rFonts w:ascii="Arial" w:eastAsia="Times New Roman" w:hAnsi="Arial" w:cs="Arial"/>
                <w:sz w:val="20"/>
                <w:szCs w:val="20"/>
                <w:lang w:val="pt-BR" w:eastAsia="pt-BR"/>
              </w:rPr>
            </w:pPr>
            <w:r w:rsidRPr="00F7451E">
              <w:rPr>
                <w:rFonts w:ascii="Arial" w:eastAsia="Times New Roman" w:hAnsi="Arial" w:cs="Arial"/>
                <w:sz w:val="20"/>
                <w:szCs w:val="20"/>
                <w:lang w:val="pt-BR" w:eastAsia="pt-BR"/>
              </w:rPr>
              <w:t>elaboração da minuta do Plano;</w:t>
            </w:r>
          </w:p>
          <w:p w14:paraId="41D1567F" w14:textId="77777777" w:rsidR="00C948F2" w:rsidRPr="00F7451E" w:rsidRDefault="00C948F2" w:rsidP="00FC3F77">
            <w:pPr>
              <w:pStyle w:val="isselectedend"/>
              <w:numPr>
                <w:ilvl w:val="0"/>
                <w:numId w:val="25"/>
              </w:numPr>
              <w:spacing w:before="0" w:beforeAutospacing="0" w:after="120" w:afterAutospacing="0"/>
              <w:ind w:left="0" w:firstLine="0"/>
              <w:contextualSpacing/>
              <w:jc w:val="both"/>
              <w:rPr>
                <w:rFonts w:ascii="Arial" w:hAnsi="Arial" w:cs="Arial"/>
                <w:sz w:val="20"/>
                <w:szCs w:val="20"/>
              </w:rPr>
            </w:pPr>
            <w:r w:rsidRPr="00F7451E">
              <w:rPr>
                <w:rFonts w:ascii="Arial" w:hAnsi="Arial" w:cs="Arial"/>
                <w:sz w:val="20"/>
                <w:szCs w:val="20"/>
              </w:rPr>
              <w:t>consolidação da versão final em meio físico e digital.</w:t>
            </w:r>
          </w:p>
          <w:p w14:paraId="16F02F44" w14:textId="77777777" w:rsidR="00C948F2" w:rsidRPr="00F7451E" w:rsidRDefault="00C948F2" w:rsidP="00FC3F77">
            <w:pPr>
              <w:pStyle w:val="PargrafodaLista"/>
              <w:widowControl/>
              <w:numPr>
                <w:ilvl w:val="0"/>
                <w:numId w:val="25"/>
              </w:numPr>
              <w:autoSpaceDE/>
              <w:autoSpaceDN/>
              <w:spacing w:after="120"/>
              <w:ind w:left="0" w:firstLine="0"/>
              <w:rPr>
                <w:rFonts w:ascii="Arial" w:hAnsi="Arial" w:cs="Arial"/>
                <w:sz w:val="20"/>
                <w:szCs w:val="20"/>
              </w:rPr>
            </w:pPr>
            <w:r w:rsidRPr="00F7451E">
              <w:rPr>
                <w:rFonts w:ascii="Arial" w:hAnsi="Arial" w:cs="Arial"/>
                <w:sz w:val="20"/>
                <w:szCs w:val="20"/>
              </w:rPr>
              <w:t>entrega do plano devidamente formatado conforme ABNT;</w:t>
            </w:r>
          </w:p>
          <w:p w14:paraId="1751F11D" w14:textId="77777777" w:rsidR="00C948F2" w:rsidRPr="00F7451E" w:rsidRDefault="00C948F2" w:rsidP="00FC3F77">
            <w:pPr>
              <w:pStyle w:val="PargrafodaLista"/>
              <w:widowControl/>
              <w:numPr>
                <w:ilvl w:val="0"/>
                <w:numId w:val="25"/>
              </w:numPr>
              <w:autoSpaceDE/>
              <w:autoSpaceDN/>
              <w:spacing w:after="120"/>
              <w:ind w:left="0" w:firstLine="0"/>
              <w:rPr>
                <w:rFonts w:ascii="Arial" w:hAnsi="Arial" w:cs="Arial"/>
                <w:sz w:val="20"/>
                <w:szCs w:val="20"/>
              </w:rPr>
            </w:pPr>
            <w:r w:rsidRPr="00F7451E">
              <w:rPr>
                <w:rFonts w:ascii="Arial" w:hAnsi="Arial" w:cs="Arial"/>
                <w:sz w:val="20"/>
                <w:szCs w:val="20"/>
              </w:rPr>
              <w:lastRenderedPageBreak/>
              <w:t>entrega do plano em formato de livro 21x30;</w:t>
            </w:r>
          </w:p>
          <w:p w14:paraId="3D9B9BDC" w14:textId="77777777" w:rsidR="00C948F2" w:rsidRPr="00F7451E" w:rsidRDefault="00C948F2" w:rsidP="00FC3F77">
            <w:pPr>
              <w:pStyle w:val="PargrafodaLista"/>
              <w:widowControl/>
              <w:numPr>
                <w:ilvl w:val="0"/>
                <w:numId w:val="25"/>
              </w:numPr>
              <w:autoSpaceDE/>
              <w:autoSpaceDN/>
              <w:spacing w:after="120"/>
              <w:ind w:left="0" w:firstLine="0"/>
              <w:rPr>
                <w:rFonts w:ascii="Arial" w:hAnsi="Arial" w:cs="Arial"/>
                <w:sz w:val="20"/>
                <w:szCs w:val="20"/>
              </w:rPr>
            </w:pPr>
            <w:r w:rsidRPr="00F7451E">
              <w:rPr>
                <w:rFonts w:ascii="Arial" w:hAnsi="Arial" w:cs="Arial"/>
                <w:sz w:val="20"/>
                <w:szCs w:val="20"/>
              </w:rPr>
              <w:t>As capas externas devem ser duras, na coloração dourada;</w:t>
            </w:r>
          </w:p>
          <w:p w14:paraId="15B714DA" w14:textId="77777777" w:rsidR="00C948F2" w:rsidRPr="00F7451E" w:rsidRDefault="00C948F2" w:rsidP="00FC3F77">
            <w:pPr>
              <w:pStyle w:val="PargrafodaLista"/>
              <w:widowControl/>
              <w:numPr>
                <w:ilvl w:val="0"/>
                <w:numId w:val="25"/>
              </w:numPr>
              <w:autoSpaceDE/>
              <w:autoSpaceDN/>
              <w:spacing w:after="120"/>
              <w:ind w:left="0" w:firstLine="0"/>
              <w:rPr>
                <w:rFonts w:ascii="Arial" w:hAnsi="Arial" w:cs="Arial"/>
                <w:sz w:val="20"/>
                <w:szCs w:val="20"/>
              </w:rPr>
            </w:pPr>
            <w:r w:rsidRPr="00F7451E">
              <w:rPr>
                <w:rFonts w:ascii="Arial" w:hAnsi="Arial" w:cs="Arial"/>
                <w:sz w:val="20"/>
                <w:szCs w:val="20"/>
              </w:rPr>
              <w:t>Folhas internas em papel couchê fosco brancas;</w:t>
            </w:r>
          </w:p>
          <w:p w14:paraId="2BA79F13" w14:textId="77777777" w:rsidR="00C948F2" w:rsidRPr="00F7451E" w:rsidRDefault="00C948F2" w:rsidP="00FC3F77">
            <w:pPr>
              <w:pStyle w:val="PargrafodaLista"/>
              <w:widowControl/>
              <w:numPr>
                <w:ilvl w:val="0"/>
                <w:numId w:val="25"/>
              </w:numPr>
              <w:autoSpaceDE/>
              <w:autoSpaceDN/>
              <w:spacing w:after="120"/>
              <w:ind w:left="0" w:firstLine="0"/>
              <w:rPr>
                <w:rFonts w:ascii="Arial" w:hAnsi="Arial" w:cs="Arial"/>
                <w:sz w:val="20"/>
                <w:szCs w:val="20"/>
              </w:rPr>
            </w:pPr>
            <w:r w:rsidRPr="00F7451E">
              <w:rPr>
                <w:rFonts w:ascii="Arial" w:hAnsi="Arial" w:cs="Arial"/>
                <w:sz w:val="20"/>
                <w:szCs w:val="20"/>
              </w:rPr>
              <w:t>Impressão legível em alta qualidade.</w:t>
            </w:r>
          </w:p>
          <w:p w14:paraId="588E785D" w14:textId="77777777" w:rsidR="00C948F2" w:rsidRPr="00F7451E" w:rsidRDefault="00C948F2" w:rsidP="00FC3F77">
            <w:pPr>
              <w:widowControl/>
              <w:autoSpaceDE/>
              <w:autoSpaceDN/>
              <w:spacing w:after="120"/>
              <w:jc w:val="both"/>
              <w:rPr>
                <w:rFonts w:ascii="Arial" w:hAnsi="Arial" w:cs="Arial"/>
                <w:sz w:val="20"/>
                <w:szCs w:val="20"/>
              </w:rPr>
            </w:pPr>
          </w:p>
        </w:tc>
        <w:tc>
          <w:tcPr>
            <w:tcW w:w="1559" w:type="dxa"/>
            <w:vAlign w:val="center"/>
          </w:tcPr>
          <w:p w14:paraId="6CAC672B" w14:textId="6789FCC5" w:rsidR="00C948F2" w:rsidRPr="00F7451E" w:rsidRDefault="00C948F2" w:rsidP="00FC3F77">
            <w:pPr>
              <w:pStyle w:val="TableParagraph"/>
              <w:spacing w:after="120"/>
              <w:jc w:val="both"/>
              <w:rPr>
                <w:rFonts w:ascii="Arial" w:hAnsi="Arial" w:cs="Arial"/>
                <w:sz w:val="20"/>
                <w:szCs w:val="20"/>
              </w:rPr>
            </w:pPr>
            <w:r w:rsidRPr="00F7451E">
              <w:rPr>
                <w:rFonts w:ascii="Arial" w:hAnsi="Arial" w:cs="Arial"/>
                <w:sz w:val="20"/>
                <w:szCs w:val="20"/>
              </w:rPr>
              <w:lastRenderedPageBreak/>
              <w:t>SERVIÇO</w:t>
            </w:r>
          </w:p>
        </w:tc>
        <w:tc>
          <w:tcPr>
            <w:tcW w:w="1134" w:type="dxa"/>
            <w:vAlign w:val="center"/>
          </w:tcPr>
          <w:p w14:paraId="2CFEBF3A" w14:textId="7672F31C" w:rsidR="00C948F2" w:rsidRPr="00F7451E" w:rsidRDefault="00C948F2" w:rsidP="00FC3F77">
            <w:pPr>
              <w:pStyle w:val="TableParagraph"/>
              <w:spacing w:after="120"/>
              <w:jc w:val="both"/>
              <w:rPr>
                <w:rFonts w:ascii="Arial" w:hAnsi="Arial" w:cs="Arial"/>
                <w:sz w:val="20"/>
                <w:szCs w:val="20"/>
              </w:rPr>
            </w:pPr>
            <w:r w:rsidRPr="00F7451E">
              <w:rPr>
                <w:rFonts w:ascii="Arial" w:hAnsi="Arial" w:cs="Arial"/>
                <w:sz w:val="20"/>
                <w:szCs w:val="20"/>
              </w:rPr>
              <w:t>01</w:t>
            </w:r>
          </w:p>
        </w:tc>
      </w:tr>
    </w:tbl>
    <w:p w14:paraId="78F32D34" w14:textId="77777777" w:rsidR="00EB1B6A" w:rsidRPr="00FA771C" w:rsidRDefault="00EB1B6A" w:rsidP="00FC3F77">
      <w:pPr>
        <w:pStyle w:val="Corpodetexto"/>
        <w:spacing w:after="120"/>
        <w:ind w:left="0"/>
        <w:jc w:val="both"/>
        <w:rPr>
          <w:rFonts w:ascii="Arial" w:hAnsi="Arial" w:cs="Arial"/>
        </w:rPr>
      </w:pPr>
    </w:p>
    <w:p w14:paraId="295FD42D" w14:textId="0775D561" w:rsidR="000D5D4F" w:rsidRPr="00FA771C" w:rsidRDefault="00971778" w:rsidP="00FC3F77">
      <w:pPr>
        <w:pStyle w:val="PargrafodaLista"/>
        <w:numPr>
          <w:ilvl w:val="1"/>
          <w:numId w:val="15"/>
        </w:numPr>
        <w:tabs>
          <w:tab w:val="left" w:pos="284"/>
        </w:tabs>
        <w:spacing w:after="120"/>
        <w:ind w:left="0" w:firstLine="0"/>
        <w:rPr>
          <w:rFonts w:ascii="Arial" w:hAnsi="Arial" w:cs="Arial"/>
        </w:rPr>
      </w:pPr>
      <w:r w:rsidRPr="00FA771C">
        <w:rPr>
          <w:rFonts w:ascii="Arial" w:hAnsi="Arial" w:cs="Arial"/>
        </w:rPr>
        <w:t>A contratação compreenderá a execução de todos os serviços técnicos necessários ao desenvolvimento do objeto, incluindo levantamento e análise de dados, diagnósticos, prognósticos, definição de metas, programas, projetos, indicadores, realização de reuniões técnicas, oficinas e audiências públicas, elaboração de relatórios, mapas, documentos técnicos e demais produtos previstos no Termo de Referência.</w:t>
      </w:r>
      <w:r w:rsidR="000D5D4F" w:rsidRPr="00FA771C">
        <w:rPr>
          <w:rFonts w:ascii="Arial" w:hAnsi="Arial" w:cs="Arial"/>
        </w:rPr>
        <w:t xml:space="preserve">  O objeto caracteriza-se como serviço técnico especializado de natureza predominantemente intelectual, conforme definição constante no art. 6º, inciso XVIII, da Lei nº 14.133/2021, uma vez que envolve atividades de estudo, diagnóstico técnico, prognóstico, definição de cenários, metas, programas estruturantes, indicadores e processos participativos. A elaboração do Plano Municipal de Saneamento Básico, do Plano Municipal de Gestão Integrada de Resíduos Sólidos e Plano Municipal de Gestão de Resíduos da Construção Civil demanda abordagem técnica multidisciplinar, envolvendo conhecimentos especializados nas áreas de engenharia sanitária, planejamento urbano, gestão ambiental, economia, geoprocessamento e mobilização social. Não se trata, portanto, de serviço comum de engenharia, uma vez que exige metodologia específica, análise técnica aprofundada, planejamento estratégico e produção de instrumento técnico-normativo individualizados, elaborados de acordo com as características territoriais, socioeconômicas, ambientais e institucionais do município.</w:t>
      </w:r>
    </w:p>
    <w:p w14:paraId="06855BEA" w14:textId="6C772556" w:rsidR="000D5D4F" w:rsidRPr="00FA771C" w:rsidRDefault="00AC5B0C" w:rsidP="00FC3F77">
      <w:pPr>
        <w:pStyle w:val="Ttulo1"/>
        <w:spacing w:after="120"/>
        <w:ind w:left="0"/>
        <w:jc w:val="both"/>
        <w:rPr>
          <w:b w:val="0"/>
        </w:rPr>
      </w:pPr>
      <w:r w:rsidRPr="00FA771C">
        <w:rPr>
          <w:b w:val="0"/>
        </w:rPr>
        <w:t xml:space="preserve">1.3 </w:t>
      </w:r>
      <w:r w:rsidR="00971778" w:rsidRPr="00FA771C">
        <w:rPr>
          <w:b w:val="0"/>
        </w:rPr>
        <w:t>Os serviços deverão ser executados por equipe técnica multidisciplinar, composta por profissionais legalmente habilitados e com experiência comprovada na área de saneamento básico, gestão integrada de resíduos sólidos, planejamento urbano e meio ambiente, observando as normas técnicas aplicáveis e as diretrizes dos órgãos competentes.</w:t>
      </w:r>
      <w:r w:rsidR="000D5D4F" w:rsidRPr="00FA771C">
        <w:rPr>
          <w:b w:val="0"/>
        </w:rPr>
        <w:t xml:space="preserve"> A estrutura técnica do plano deverá seguir uma abordagem territorializada e participativa, articulando diagnóstico, prognóstico, definição de objetivos, metas e ações, bem como indicadores de desempenho e mecanismos de monitoramento e avaliação. O processo deverá assegurar o envolvimento da população, de instituições públicas, da sociedade civil organizada e do setor privado, por meio de audiências públicas, oficinas, consultas e canais permanentes de comunicação e escuta qualificada, conforme detalhamento: </w:t>
      </w:r>
    </w:p>
    <w:p w14:paraId="0B505B58" w14:textId="384C4091" w:rsidR="000D5D4F" w:rsidRPr="00FA771C" w:rsidRDefault="000D5D4F" w:rsidP="00FC3F77">
      <w:pPr>
        <w:pStyle w:val="Ttulo1"/>
        <w:numPr>
          <w:ilvl w:val="0"/>
          <w:numId w:val="26"/>
        </w:numPr>
        <w:spacing w:after="120" w:line="248" w:lineRule="exact"/>
        <w:ind w:left="720"/>
        <w:jc w:val="both"/>
        <w:rPr>
          <w:b w:val="0"/>
        </w:rPr>
      </w:pPr>
      <w:r w:rsidRPr="00FA771C">
        <w:rPr>
          <w:b w:val="0"/>
        </w:rPr>
        <w:t>01 engenheiro ambiental, sanitarista o</w:t>
      </w:r>
      <w:r w:rsidR="00826C05" w:rsidRPr="00FA771C">
        <w:rPr>
          <w:b w:val="0"/>
        </w:rPr>
        <w:t xml:space="preserve">u civil, responsável técnico; </w:t>
      </w:r>
      <w:r w:rsidRPr="00FA771C">
        <w:rPr>
          <w:b w:val="0"/>
        </w:rPr>
        <w:t>01 profissional da área de ciências sociais ou humanas, responsável pelas atividades de mob</w:t>
      </w:r>
      <w:r w:rsidR="00826C05" w:rsidRPr="00FA771C">
        <w:rPr>
          <w:b w:val="0"/>
        </w:rPr>
        <w:t>ilização e participação social;</w:t>
      </w:r>
      <w:r w:rsidRPr="00FA771C">
        <w:rPr>
          <w:b w:val="0"/>
        </w:rPr>
        <w:t>profissionais adicionais com habilitação compatível para execução das demais atividades previstas no Termo de Referência.</w:t>
      </w:r>
    </w:p>
    <w:p w14:paraId="3CB0C3C5" w14:textId="29828D4B" w:rsidR="000D5D4F" w:rsidRPr="00FA771C" w:rsidRDefault="000D5D4F" w:rsidP="00FC3F77">
      <w:pPr>
        <w:pStyle w:val="Ttulo1"/>
        <w:numPr>
          <w:ilvl w:val="0"/>
          <w:numId w:val="26"/>
        </w:numPr>
        <w:spacing w:after="120" w:line="248" w:lineRule="exact"/>
        <w:ind w:left="720"/>
        <w:jc w:val="both"/>
        <w:rPr>
          <w:b w:val="0"/>
        </w:rPr>
      </w:pPr>
      <w:r w:rsidRPr="00FA771C">
        <w:rPr>
          <w:b w:val="0"/>
        </w:rPr>
        <w:t>Deverão ser realizadas visitas técnicas presenciais ao Município em quantidade suficiente para a execução dos levantamentos de campo, validação das informações existentes e elaboração dos diagnósticos necessários à atualização do PMSB e PMGIRS e à elaboração do PMGRCC, devendo a contratada contemplar, obrigatoriamente, inspeções presenciais das principais estruturas, sistemas e áreas relacionadas ao objeto.</w:t>
      </w:r>
    </w:p>
    <w:p w14:paraId="275A1A12" w14:textId="77777777" w:rsidR="000D5D4F" w:rsidRPr="00FA771C" w:rsidRDefault="000D5D4F" w:rsidP="00FC3F77">
      <w:pPr>
        <w:pStyle w:val="Ttulo1"/>
        <w:numPr>
          <w:ilvl w:val="0"/>
          <w:numId w:val="26"/>
        </w:numPr>
        <w:spacing w:after="120"/>
        <w:ind w:left="720"/>
        <w:jc w:val="both"/>
        <w:rPr>
          <w:b w:val="0"/>
        </w:rPr>
      </w:pPr>
      <w:r w:rsidRPr="00FA771C">
        <w:rPr>
          <w:b w:val="0"/>
        </w:rPr>
        <w:t>Deve haver mecanismos de participação social, sendo estes, consulta pública ou audiência pública, para que seja realizada a divulgação dos planos em conjunto com os estudos que os fundamentaram, possibilitando a realização de críticas e sugestões pela sociedade. Tais mecanismos devem assegurar que haja efetiva possibilidade de manifestação da sociedade.</w:t>
      </w:r>
    </w:p>
    <w:p w14:paraId="107338DC" w14:textId="3C0F87DD" w:rsidR="000D5D4F" w:rsidRPr="00FA771C" w:rsidRDefault="000D5D4F" w:rsidP="00FC3F77">
      <w:pPr>
        <w:pStyle w:val="Ttulo1"/>
        <w:numPr>
          <w:ilvl w:val="0"/>
          <w:numId w:val="26"/>
        </w:numPr>
        <w:spacing w:after="120" w:line="248" w:lineRule="exact"/>
        <w:ind w:left="720"/>
        <w:jc w:val="both"/>
        <w:rPr>
          <w:b w:val="0"/>
        </w:rPr>
      </w:pPr>
      <w:r w:rsidRPr="00FA771C">
        <w:rPr>
          <w:b w:val="0"/>
        </w:rPr>
        <w:lastRenderedPageBreak/>
        <w:t xml:space="preserve">A prestação de serviço deverá obeder o seguinte cronograma de execução: </w:t>
      </w:r>
    </w:p>
    <w:tbl>
      <w:tblPr>
        <w:tblStyle w:val="Tabelacomgrade"/>
        <w:tblW w:w="9497" w:type="dxa"/>
        <w:tblInd w:w="137" w:type="dxa"/>
        <w:tblLook w:val="04A0" w:firstRow="1" w:lastRow="0" w:firstColumn="1" w:lastColumn="0" w:noHBand="0" w:noVBand="1"/>
      </w:tblPr>
      <w:tblGrid>
        <w:gridCol w:w="1276"/>
        <w:gridCol w:w="5386"/>
        <w:gridCol w:w="2835"/>
      </w:tblGrid>
      <w:tr w:rsidR="000D5D4F" w:rsidRPr="00F7451E" w14:paraId="27F5987B" w14:textId="77777777" w:rsidTr="000A594B">
        <w:tc>
          <w:tcPr>
            <w:tcW w:w="1276" w:type="dxa"/>
          </w:tcPr>
          <w:p w14:paraId="6B6A36E6" w14:textId="3C0F87DD" w:rsidR="000D5D4F" w:rsidRPr="00F7451E" w:rsidRDefault="000D5D4F" w:rsidP="00FC3F77">
            <w:pPr>
              <w:jc w:val="both"/>
              <w:rPr>
                <w:rFonts w:ascii="Arial" w:hAnsi="Arial" w:cs="Arial"/>
                <w:b/>
                <w:sz w:val="20"/>
                <w:szCs w:val="20"/>
              </w:rPr>
            </w:pPr>
            <w:r w:rsidRPr="00F7451E">
              <w:rPr>
                <w:rFonts w:ascii="Arial" w:hAnsi="Arial" w:cs="Arial"/>
                <w:b/>
                <w:sz w:val="20"/>
                <w:szCs w:val="20"/>
              </w:rPr>
              <w:t>MÊS</w:t>
            </w:r>
          </w:p>
        </w:tc>
        <w:tc>
          <w:tcPr>
            <w:tcW w:w="5386" w:type="dxa"/>
          </w:tcPr>
          <w:p w14:paraId="64C90BCA" w14:textId="77777777" w:rsidR="000D5D4F" w:rsidRPr="00F7451E" w:rsidRDefault="000D5D4F" w:rsidP="00FC3F77">
            <w:pPr>
              <w:jc w:val="both"/>
              <w:rPr>
                <w:rFonts w:ascii="Arial" w:hAnsi="Arial" w:cs="Arial"/>
                <w:b/>
                <w:sz w:val="20"/>
                <w:szCs w:val="20"/>
              </w:rPr>
            </w:pPr>
            <w:r w:rsidRPr="00F7451E">
              <w:rPr>
                <w:rFonts w:ascii="Arial" w:hAnsi="Arial" w:cs="Arial"/>
                <w:b/>
                <w:sz w:val="20"/>
                <w:szCs w:val="20"/>
              </w:rPr>
              <w:t>ATIVIDADES</w:t>
            </w:r>
          </w:p>
        </w:tc>
        <w:tc>
          <w:tcPr>
            <w:tcW w:w="2835" w:type="dxa"/>
          </w:tcPr>
          <w:p w14:paraId="0FD63680" w14:textId="77777777" w:rsidR="000D5D4F" w:rsidRPr="00F7451E" w:rsidRDefault="000D5D4F" w:rsidP="00FC3F77">
            <w:pPr>
              <w:jc w:val="both"/>
              <w:rPr>
                <w:rFonts w:ascii="Arial" w:hAnsi="Arial" w:cs="Arial"/>
                <w:b/>
                <w:sz w:val="20"/>
                <w:szCs w:val="20"/>
              </w:rPr>
            </w:pPr>
            <w:r w:rsidRPr="00F7451E">
              <w:rPr>
                <w:rFonts w:ascii="Arial" w:hAnsi="Arial" w:cs="Arial"/>
                <w:b/>
                <w:sz w:val="20"/>
                <w:szCs w:val="20"/>
              </w:rPr>
              <w:t>PRODUTO ESPERADO</w:t>
            </w:r>
          </w:p>
        </w:tc>
      </w:tr>
      <w:tr w:rsidR="000D5D4F" w:rsidRPr="00F7451E" w14:paraId="609B2F6E" w14:textId="77777777" w:rsidTr="000A594B">
        <w:tc>
          <w:tcPr>
            <w:tcW w:w="1276" w:type="dxa"/>
          </w:tcPr>
          <w:p w14:paraId="13E76135" w14:textId="77777777" w:rsidR="000D5D4F" w:rsidRPr="00F7451E" w:rsidRDefault="000D5D4F" w:rsidP="00FC3F77">
            <w:pPr>
              <w:jc w:val="both"/>
              <w:rPr>
                <w:rFonts w:ascii="Arial" w:hAnsi="Arial" w:cs="Arial"/>
                <w:b/>
                <w:sz w:val="20"/>
                <w:szCs w:val="20"/>
              </w:rPr>
            </w:pPr>
          </w:p>
          <w:p w14:paraId="2E88DC69" w14:textId="77777777" w:rsidR="000D5D4F" w:rsidRPr="00F7451E" w:rsidRDefault="000D5D4F" w:rsidP="00FC3F77">
            <w:pPr>
              <w:jc w:val="both"/>
              <w:rPr>
                <w:rFonts w:ascii="Arial" w:hAnsi="Arial" w:cs="Arial"/>
                <w:b/>
                <w:sz w:val="20"/>
                <w:szCs w:val="20"/>
              </w:rPr>
            </w:pPr>
          </w:p>
          <w:p w14:paraId="537C7DC9" w14:textId="77777777" w:rsidR="000D5D4F" w:rsidRPr="00F7451E" w:rsidRDefault="000D5D4F" w:rsidP="00FC3F77">
            <w:pPr>
              <w:jc w:val="both"/>
              <w:rPr>
                <w:rFonts w:ascii="Arial" w:hAnsi="Arial" w:cs="Arial"/>
                <w:b/>
                <w:sz w:val="20"/>
                <w:szCs w:val="20"/>
              </w:rPr>
            </w:pPr>
            <w:r w:rsidRPr="00F7451E">
              <w:rPr>
                <w:rFonts w:ascii="Arial" w:hAnsi="Arial" w:cs="Arial"/>
                <w:b/>
                <w:sz w:val="20"/>
                <w:szCs w:val="20"/>
              </w:rPr>
              <w:t>1º MÊS</w:t>
            </w:r>
          </w:p>
        </w:tc>
        <w:tc>
          <w:tcPr>
            <w:tcW w:w="5386" w:type="dxa"/>
          </w:tcPr>
          <w:p w14:paraId="69F27975" w14:textId="77777777" w:rsidR="000D5D4F" w:rsidRPr="00F7451E" w:rsidRDefault="000D5D4F" w:rsidP="00FC3F77">
            <w:pPr>
              <w:spacing w:after="0"/>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Reunião de abertura e alinhamento dos trabalhos;</w:t>
            </w:r>
          </w:p>
          <w:p w14:paraId="162A7DDC" w14:textId="77777777" w:rsidR="000D5D4F" w:rsidRPr="00F7451E" w:rsidRDefault="000D5D4F" w:rsidP="00FC3F77">
            <w:pPr>
              <w:spacing w:after="0"/>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Levantamento de documentos e legislação vigente;</w:t>
            </w:r>
          </w:p>
          <w:p w14:paraId="772B1A2A" w14:textId="77777777" w:rsidR="000D5D4F" w:rsidRPr="00F7451E" w:rsidRDefault="000D5D4F" w:rsidP="00FC3F77">
            <w:pPr>
              <w:spacing w:after="0"/>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Estudo de Gravimetria</w:t>
            </w:r>
          </w:p>
          <w:p w14:paraId="4B97B4C5" w14:textId="77777777" w:rsidR="000D5D4F" w:rsidRPr="00F7451E" w:rsidRDefault="000D5D4F" w:rsidP="00FC3F77">
            <w:pPr>
              <w:spacing w:after="0"/>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Coleta de dados junto às Secretarias Municipais e prestadores de serviço;</w:t>
            </w:r>
          </w:p>
          <w:p w14:paraId="15FEB89E" w14:textId="77777777" w:rsidR="000D5D4F" w:rsidRPr="00F7451E" w:rsidRDefault="000D5D4F" w:rsidP="00FC3F77">
            <w:pPr>
              <w:spacing w:after="0"/>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Atualização do diagnóstico da gestão dos resíduos sólidos urbanos;</w:t>
            </w:r>
          </w:p>
          <w:p w14:paraId="67FD5113" w14:textId="77777777" w:rsidR="000D5D4F" w:rsidRPr="00F7451E" w:rsidRDefault="000D5D4F" w:rsidP="00FC3F77">
            <w:pPr>
              <w:spacing w:after="0"/>
              <w:contextualSpacing/>
              <w:jc w:val="both"/>
              <w:rPr>
                <w:rFonts w:ascii="Arial" w:hAnsi="Arial" w:cs="Arial"/>
                <w:sz w:val="20"/>
                <w:szCs w:val="20"/>
              </w:rPr>
            </w:pPr>
            <w:r w:rsidRPr="00F7451E">
              <w:rPr>
                <w:rFonts w:ascii="Arial" w:eastAsia="Times New Roman" w:hAnsi="Arial" w:cs="Arial"/>
                <w:sz w:val="20"/>
                <w:szCs w:val="20"/>
                <w:lang w:eastAsia="pt-BR"/>
              </w:rPr>
              <w:t>• Início da revisão do PMGIRS.</w:t>
            </w:r>
          </w:p>
        </w:tc>
        <w:tc>
          <w:tcPr>
            <w:tcW w:w="2835" w:type="dxa"/>
            <w:vAlign w:val="center"/>
          </w:tcPr>
          <w:p w14:paraId="7C1C3145" w14:textId="77777777" w:rsidR="000D5D4F" w:rsidRPr="00F7451E" w:rsidRDefault="000D5D4F" w:rsidP="00FC3F77">
            <w:pPr>
              <w:spacing w:after="0" w:line="240" w:lineRule="auto"/>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Plano de Trabalho e Diagnóstico Inicial do PMGIRS.</w:t>
            </w:r>
          </w:p>
        </w:tc>
      </w:tr>
      <w:tr w:rsidR="000D5D4F" w:rsidRPr="00F7451E" w14:paraId="067B179D" w14:textId="77777777" w:rsidTr="000A594B">
        <w:tc>
          <w:tcPr>
            <w:tcW w:w="1276" w:type="dxa"/>
          </w:tcPr>
          <w:p w14:paraId="3C778978" w14:textId="77777777" w:rsidR="000D5D4F" w:rsidRPr="00F7451E" w:rsidRDefault="000D5D4F" w:rsidP="00FC3F77">
            <w:pPr>
              <w:jc w:val="both"/>
              <w:rPr>
                <w:rFonts w:ascii="Arial" w:hAnsi="Arial" w:cs="Arial"/>
                <w:b/>
                <w:sz w:val="20"/>
                <w:szCs w:val="20"/>
              </w:rPr>
            </w:pPr>
          </w:p>
          <w:p w14:paraId="50E199C2" w14:textId="77777777" w:rsidR="000D5D4F" w:rsidRPr="00F7451E" w:rsidRDefault="000D5D4F" w:rsidP="00FC3F77">
            <w:pPr>
              <w:jc w:val="both"/>
              <w:rPr>
                <w:rFonts w:ascii="Arial" w:hAnsi="Arial" w:cs="Arial"/>
                <w:b/>
                <w:sz w:val="20"/>
                <w:szCs w:val="20"/>
              </w:rPr>
            </w:pPr>
            <w:r w:rsidRPr="00F7451E">
              <w:rPr>
                <w:rFonts w:ascii="Arial" w:hAnsi="Arial" w:cs="Arial"/>
                <w:b/>
                <w:sz w:val="20"/>
                <w:szCs w:val="20"/>
              </w:rPr>
              <w:t>2º MÊS</w:t>
            </w:r>
          </w:p>
        </w:tc>
        <w:tc>
          <w:tcPr>
            <w:tcW w:w="5386" w:type="dxa"/>
          </w:tcPr>
          <w:p w14:paraId="79D48728"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Conclusão da revisão do PMGIRS;</w:t>
            </w:r>
          </w:p>
          <w:p w14:paraId="69520802"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Atualização dos programas, metas, indicadores, responsabilidades e investimentos;</w:t>
            </w:r>
          </w:p>
          <w:p w14:paraId="0B0A25F2" w14:textId="77777777" w:rsidR="000D5D4F" w:rsidRPr="00F7451E" w:rsidRDefault="000D5D4F" w:rsidP="00FC3F77">
            <w:pPr>
              <w:contextualSpacing/>
              <w:jc w:val="both"/>
              <w:rPr>
                <w:rFonts w:ascii="Arial" w:hAnsi="Arial" w:cs="Arial"/>
                <w:sz w:val="20"/>
                <w:szCs w:val="20"/>
              </w:rPr>
            </w:pPr>
            <w:r w:rsidRPr="00F7451E">
              <w:rPr>
                <w:rFonts w:ascii="Arial" w:eastAsia="Times New Roman" w:hAnsi="Arial" w:cs="Arial"/>
                <w:sz w:val="20"/>
                <w:szCs w:val="20"/>
                <w:lang w:eastAsia="pt-BR"/>
              </w:rPr>
              <w:t>• Apresentação técnica e validação junto ao Município;</w:t>
            </w:r>
            <w:r w:rsidRPr="00F7451E">
              <w:rPr>
                <w:rFonts w:ascii="Arial" w:eastAsia="Times New Roman" w:hAnsi="Arial" w:cs="Arial"/>
                <w:sz w:val="20"/>
                <w:szCs w:val="20"/>
                <w:lang w:eastAsia="pt-BR"/>
              </w:rPr>
              <w:br/>
              <w:t>• Consolidação da versão final do PMGIRS.</w:t>
            </w:r>
          </w:p>
        </w:tc>
        <w:tc>
          <w:tcPr>
            <w:tcW w:w="2835" w:type="dxa"/>
            <w:vAlign w:val="center"/>
          </w:tcPr>
          <w:p w14:paraId="1F5E7A00" w14:textId="77777777" w:rsidR="000D5D4F" w:rsidRPr="00F7451E" w:rsidRDefault="000D5D4F" w:rsidP="00FC3F77">
            <w:pPr>
              <w:spacing w:after="0" w:line="240" w:lineRule="auto"/>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Plano Municipal de Gestão Integrada de Resíduos Sólidos revisado.</w:t>
            </w:r>
          </w:p>
        </w:tc>
      </w:tr>
      <w:tr w:rsidR="000D5D4F" w:rsidRPr="00F7451E" w14:paraId="5CBD5B79" w14:textId="77777777" w:rsidTr="000A594B">
        <w:tc>
          <w:tcPr>
            <w:tcW w:w="1276" w:type="dxa"/>
          </w:tcPr>
          <w:p w14:paraId="58E29E20" w14:textId="77777777" w:rsidR="000D5D4F" w:rsidRPr="00F7451E" w:rsidRDefault="000D5D4F" w:rsidP="00FC3F77">
            <w:pPr>
              <w:jc w:val="both"/>
              <w:rPr>
                <w:rFonts w:ascii="Arial" w:hAnsi="Arial" w:cs="Arial"/>
                <w:b/>
                <w:sz w:val="20"/>
                <w:szCs w:val="20"/>
              </w:rPr>
            </w:pPr>
          </w:p>
          <w:p w14:paraId="08D90A32" w14:textId="77777777" w:rsidR="000D5D4F" w:rsidRPr="00F7451E" w:rsidRDefault="000D5D4F" w:rsidP="00FC3F77">
            <w:pPr>
              <w:jc w:val="both"/>
              <w:rPr>
                <w:rFonts w:ascii="Arial" w:hAnsi="Arial" w:cs="Arial"/>
                <w:b/>
                <w:sz w:val="20"/>
                <w:szCs w:val="20"/>
              </w:rPr>
            </w:pPr>
          </w:p>
          <w:p w14:paraId="0968C81B" w14:textId="77777777" w:rsidR="000D5D4F" w:rsidRPr="00F7451E" w:rsidRDefault="000D5D4F" w:rsidP="00FC3F77">
            <w:pPr>
              <w:jc w:val="both"/>
              <w:rPr>
                <w:rFonts w:ascii="Arial" w:hAnsi="Arial" w:cs="Arial"/>
                <w:b/>
                <w:sz w:val="20"/>
                <w:szCs w:val="20"/>
              </w:rPr>
            </w:pPr>
            <w:r w:rsidRPr="00F7451E">
              <w:rPr>
                <w:rFonts w:ascii="Arial" w:hAnsi="Arial" w:cs="Arial"/>
                <w:b/>
                <w:sz w:val="20"/>
                <w:szCs w:val="20"/>
              </w:rPr>
              <w:t>3º MÊS</w:t>
            </w:r>
          </w:p>
        </w:tc>
        <w:tc>
          <w:tcPr>
            <w:tcW w:w="5386" w:type="dxa"/>
          </w:tcPr>
          <w:p w14:paraId="13D1602B"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xml:space="preserve">• Estudo de Gravimetria </w:t>
            </w:r>
          </w:p>
          <w:p w14:paraId="6263197A"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•Revisão do Plano Municipal de Saneamento Básico (PMSB);</w:t>
            </w:r>
          </w:p>
          <w:p w14:paraId="0ED53E95"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Atualização dos diagnósticos dos quatro componentes do saneamento básico;</w:t>
            </w:r>
          </w:p>
          <w:p w14:paraId="25CE84C4" w14:textId="77777777" w:rsidR="000D5D4F" w:rsidRPr="00F7451E" w:rsidRDefault="000D5D4F" w:rsidP="00FC3F77">
            <w:pPr>
              <w:contextualSpacing/>
              <w:jc w:val="both"/>
              <w:rPr>
                <w:rFonts w:ascii="Arial" w:hAnsi="Arial" w:cs="Arial"/>
                <w:sz w:val="20"/>
                <w:szCs w:val="20"/>
              </w:rPr>
            </w:pPr>
            <w:r w:rsidRPr="00F7451E">
              <w:rPr>
                <w:rFonts w:ascii="Arial" w:eastAsia="Times New Roman" w:hAnsi="Arial" w:cs="Arial"/>
                <w:sz w:val="20"/>
                <w:szCs w:val="20"/>
                <w:lang w:eastAsia="pt-BR"/>
              </w:rPr>
              <w:t>• Adequação do componente de resíduos sólidos às diretrizes estabelecidas no PMGIRS;</w:t>
            </w:r>
            <w:r w:rsidRPr="00F7451E">
              <w:rPr>
                <w:rFonts w:ascii="Arial" w:eastAsia="Times New Roman" w:hAnsi="Arial" w:cs="Arial"/>
                <w:sz w:val="20"/>
                <w:szCs w:val="20"/>
                <w:lang w:eastAsia="pt-BR"/>
              </w:rPr>
              <w:br/>
              <w:t>• Compatibilização das informações.</w:t>
            </w:r>
          </w:p>
        </w:tc>
        <w:tc>
          <w:tcPr>
            <w:tcW w:w="2835" w:type="dxa"/>
            <w:vAlign w:val="center"/>
          </w:tcPr>
          <w:p w14:paraId="7EC8143D" w14:textId="77777777" w:rsidR="000D5D4F" w:rsidRPr="00F7451E" w:rsidRDefault="000D5D4F" w:rsidP="00FC3F77">
            <w:pPr>
              <w:spacing w:after="0" w:line="240" w:lineRule="auto"/>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Minuta revisada do PMSB.</w:t>
            </w:r>
          </w:p>
        </w:tc>
      </w:tr>
      <w:tr w:rsidR="000D5D4F" w:rsidRPr="00F7451E" w14:paraId="0932269D" w14:textId="77777777" w:rsidTr="00F7451E">
        <w:trPr>
          <w:trHeight w:val="1208"/>
        </w:trPr>
        <w:tc>
          <w:tcPr>
            <w:tcW w:w="1276" w:type="dxa"/>
          </w:tcPr>
          <w:p w14:paraId="676B1FC6" w14:textId="77777777" w:rsidR="000D5D4F" w:rsidRPr="00F7451E" w:rsidRDefault="000D5D4F" w:rsidP="00FC3F77">
            <w:pPr>
              <w:jc w:val="both"/>
              <w:rPr>
                <w:rFonts w:ascii="Arial" w:hAnsi="Arial" w:cs="Arial"/>
                <w:b/>
                <w:sz w:val="20"/>
                <w:szCs w:val="20"/>
              </w:rPr>
            </w:pPr>
          </w:p>
          <w:p w14:paraId="13AEE193" w14:textId="77777777" w:rsidR="000D5D4F" w:rsidRPr="00F7451E" w:rsidRDefault="000D5D4F" w:rsidP="00FC3F77">
            <w:pPr>
              <w:jc w:val="both"/>
              <w:rPr>
                <w:rFonts w:ascii="Arial" w:hAnsi="Arial" w:cs="Arial"/>
                <w:b/>
                <w:sz w:val="20"/>
                <w:szCs w:val="20"/>
              </w:rPr>
            </w:pPr>
            <w:r w:rsidRPr="00F7451E">
              <w:rPr>
                <w:rFonts w:ascii="Arial" w:hAnsi="Arial" w:cs="Arial"/>
                <w:b/>
                <w:sz w:val="20"/>
                <w:szCs w:val="20"/>
              </w:rPr>
              <w:t>4º MÊS</w:t>
            </w:r>
          </w:p>
        </w:tc>
        <w:tc>
          <w:tcPr>
            <w:tcW w:w="5386" w:type="dxa"/>
          </w:tcPr>
          <w:p w14:paraId="3710746F"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Conclusão da revisão do PMSB;</w:t>
            </w:r>
          </w:p>
          <w:p w14:paraId="0D4F8A5D"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Atualização de metas, programas, ações e investimentos;</w:t>
            </w:r>
          </w:p>
          <w:p w14:paraId="3F7BC290"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Validação técnica junto ao Município;</w:t>
            </w:r>
          </w:p>
          <w:p w14:paraId="09E3F1AC" w14:textId="77777777" w:rsidR="000D5D4F" w:rsidRPr="00F7451E" w:rsidRDefault="000D5D4F" w:rsidP="00FC3F77">
            <w:pPr>
              <w:contextualSpacing/>
              <w:jc w:val="both"/>
              <w:rPr>
                <w:rFonts w:ascii="Arial" w:hAnsi="Arial" w:cs="Arial"/>
                <w:sz w:val="20"/>
                <w:szCs w:val="20"/>
              </w:rPr>
            </w:pPr>
            <w:r w:rsidRPr="00F7451E">
              <w:rPr>
                <w:rFonts w:ascii="Arial" w:eastAsia="Times New Roman" w:hAnsi="Arial" w:cs="Arial"/>
                <w:sz w:val="20"/>
                <w:szCs w:val="20"/>
                <w:lang w:eastAsia="pt-BR"/>
              </w:rPr>
              <w:t>• Consolidação da versão final do PMSB.</w:t>
            </w:r>
          </w:p>
        </w:tc>
        <w:tc>
          <w:tcPr>
            <w:tcW w:w="2835" w:type="dxa"/>
            <w:vAlign w:val="center"/>
          </w:tcPr>
          <w:p w14:paraId="08BB016B" w14:textId="77777777" w:rsidR="000D5D4F" w:rsidRPr="00F7451E" w:rsidRDefault="000D5D4F" w:rsidP="00FC3F77">
            <w:pPr>
              <w:spacing w:after="0" w:line="240" w:lineRule="auto"/>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Plano Municipal de Saneamento Básico revisado.</w:t>
            </w:r>
          </w:p>
        </w:tc>
      </w:tr>
      <w:tr w:rsidR="000D5D4F" w:rsidRPr="00F7451E" w14:paraId="4E1C2E1C" w14:textId="77777777" w:rsidTr="000A594B">
        <w:tc>
          <w:tcPr>
            <w:tcW w:w="1276" w:type="dxa"/>
          </w:tcPr>
          <w:p w14:paraId="6400061C" w14:textId="77777777" w:rsidR="000D5D4F" w:rsidRPr="00F7451E" w:rsidRDefault="000D5D4F" w:rsidP="00FC3F77">
            <w:pPr>
              <w:jc w:val="both"/>
              <w:rPr>
                <w:rFonts w:ascii="Arial" w:hAnsi="Arial" w:cs="Arial"/>
                <w:b/>
                <w:sz w:val="20"/>
                <w:szCs w:val="20"/>
              </w:rPr>
            </w:pPr>
          </w:p>
          <w:p w14:paraId="6B521EA1" w14:textId="77777777" w:rsidR="000D5D4F" w:rsidRPr="00F7451E" w:rsidRDefault="000D5D4F" w:rsidP="00FC3F77">
            <w:pPr>
              <w:jc w:val="both"/>
              <w:rPr>
                <w:rFonts w:ascii="Arial" w:hAnsi="Arial" w:cs="Arial"/>
                <w:b/>
                <w:sz w:val="20"/>
                <w:szCs w:val="20"/>
              </w:rPr>
            </w:pPr>
          </w:p>
          <w:p w14:paraId="0013B63B" w14:textId="77777777" w:rsidR="000D5D4F" w:rsidRPr="00F7451E" w:rsidRDefault="000D5D4F" w:rsidP="00FC3F77">
            <w:pPr>
              <w:jc w:val="both"/>
              <w:rPr>
                <w:rFonts w:ascii="Arial" w:hAnsi="Arial" w:cs="Arial"/>
                <w:b/>
                <w:sz w:val="20"/>
                <w:szCs w:val="20"/>
              </w:rPr>
            </w:pPr>
            <w:r w:rsidRPr="00F7451E">
              <w:rPr>
                <w:rFonts w:ascii="Arial" w:hAnsi="Arial" w:cs="Arial"/>
                <w:b/>
                <w:sz w:val="20"/>
                <w:szCs w:val="20"/>
              </w:rPr>
              <w:t>5º MÊS</w:t>
            </w:r>
          </w:p>
        </w:tc>
        <w:tc>
          <w:tcPr>
            <w:tcW w:w="5386" w:type="dxa"/>
          </w:tcPr>
          <w:p w14:paraId="0F42B7C0"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Estudo de Gravimetria</w:t>
            </w:r>
          </w:p>
          <w:p w14:paraId="0D8FEAB7"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•Elaboração do Plano Municipal de Gerenciamento de Resíduos da Construção Civil (PMGRCC);</w:t>
            </w:r>
          </w:p>
          <w:p w14:paraId="652C24D2"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Diagnóstico da geração e destinação dos RCC;</w:t>
            </w:r>
          </w:p>
          <w:p w14:paraId="698D78BA"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Definição das diretrizes, procedimentos, responsabilidades, metas e programas;</w:t>
            </w:r>
          </w:p>
          <w:p w14:paraId="735D6989" w14:textId="77777777" w:rsidR="000D5D4F" w:rsidRPr="00F7451E" w:rsidRDefault="000D5D4F" w:rsidP="00FC3F77">
            <w:pPr>
              <w:contextualSpacing/>
              <w:jc w:val="both"/>
              <w:rPr>
                <w:rFonts w:ascii="Arial" w:hAnsi="Arial" w:cs="Arial"/>
                <w:sz w:val="20"/>
                <w:szCs w:val="20"/>
              </w:rPr>
            </w:pPr>
            <w:r w:rsidRPr="00F7451E">
              <w:rPr>
                <w:rFonts w:ascii="Arial" w:eastAsia="Times New Roman" w:hAnsi="Arial" w:cs="Arial"/>
                <w:sz w:val="20"/>
                <w:szCs w:val="20"/>
                <w:lang w:eastAsia="pt-BR"/>
              </w:rPr>
              <w:t>• Compatibilização com o PMGIRS e PMSB.</w:t>
            </w:r>
          </w:p>
        </w:tc>
        <w:tc>
          <w:tcPr>
            <w:tcW w:w="2835" w:type="dxa"/>
            <w:vAlign w:val="center"/>
          </w:tcPr>
          <w:p w14:paraId="6E486DB3" w14:textId="77777777" w:rsidR="000D5D4F" w:rsidRPr="00F7451E" w:rsidRDefault="000D5D4F" w:rsidP="00FC3F77">
            <w:pPr>
              <w:spacing w:after="0" w:line="240" w:lineRule="auto"/>
              <w:jc w:val="both"/>
              <w:rPr>
                <w:rFonts w:ascii="Arial" w:eastAsia="Times New Roman" w:hAnsi="Arial" w:cs="Arial"/>
                <w:sz w:val="20"/>
                <w:szCs w:val="20"/>
                <w:lang w:eastAsia="pt-BR"/>
              </w:rPr>
            </w:pPr>
          </w:p>
          <w:p w14:paraId="61A6912C" w14:textId="77777777" w:rsidR="000D5D4F" w:rsidRPr="00F7451E" w:rsidRDefault="000D5D4F" w:rsidP="00FC3F77">
            <w:pPr>
              <w:spacing w:after="0" w:line="240" w:lineRule="auto"/>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Minuta do PMGRCC.</w:t>
            </w:r>
          </w:p>
        </w:tc>
      </w:tr>
      <w:tr w:rsidR="000D5D4F" w:rsidRPr="00F7451E" w14:paraId="0D76D756" w14:textId="77777777" w:rsidTr="000A594B">
        <w:tc>
          <w:tcPr>
            <w:tcW w:w="1276" w:type="dxa"/>
          </w:tcPr>
          <w:p w14:paraId="2A21BBF2" w14:textId="77777777" w:rsidR="000D5D4F" w:rsidRPr="00F7451E" w:rsidRDefault="000D5D4F" w:rsidP="00FC3F77">
            <w:pPr>
              <w:jc w:val="both"/>
              <w:rPr>
                <w:rFonts w:ascii="Arial" w:hAnsi="Arial" w:cs="Arial"/>
                <w:b/>
                <w:sz w:val="20"/>
                <w:szCs w:val="20"/>
              </w:rPr>
            </w:pPr>
          </w:p>
          <w:p w14:paraId="6B33E93C" w14:textId="77777777" w:rsidR="000D5D4F" w:rsidRPr="00F7451E" w:rsidRDefault="000D5D4F" w:rsidP="00FC3F77">
            <w:pPr>
              <w:jc w:val="both"/>
              <w:rPr>
                <w:rFonts w:ascii="Arial" w:hAnsi="Arial" w:cs="Arial"/>
                <w:b/>
                <w:sz w:val="20"/>
                <w:szCs w:val="20"/>
              </w:rPr>
            </w:pPr>
          </w:p>
          <w:p w14:paraId="41879716" w14:textId="77777777" w:rsidR="000D5D4F" w:rsidRPr="00F7451E" w:rsidRDefault="000D5D4F" w:rsidP="00FC3F77">
            <w:pPr>
              <w:jc w:val="both"/>
              <w:rPr>
                <w:rFonts w:ascii="Arial" w:hAnsi="Arial" w:cs="Arial"/>
                <w:b/>
                <w:sz w:val="20"/>
                <w:szCs w:val="20"/>
              </w:rPr>
            </w:pPr>
          </w:p>
          <w:p w14:paraId="09BBFD3D" w14:textId="77777777" w:rsidR="000D5D4F" w:rsidRPr="00F7451E" w:rsidRDefault="000D5D4F" w:rsidP="00FC3F77">
            <w:pPr>
              <w:jc w:val="both"/>
              <w:rPr>
                <w:rFonts w:ascii="Arial" w:hAnsi="Arial" w:cs="Arial"/>
                <w:b/>
                <w:sz w:val="20"/>
                <w:szCs w:val="20"/>
              </w:rPr>
            </w:pPr>
            <w:r w:rsidRPr="00F7451E">
              <w:rPr>
                <w:rFonts w:ascii="Arial" w:hAnsi="Arial" w:cs="Arial"/>
                <w:b/>
                <w:sz w:val="20"/>
                <w:szCs w:val="20"/>
              </w:rPr>
              <w:t>6º MÊS</w:t>
            </w:r>
          </w:p>
        </w:tc>
        <w:tc>
          <w:tcPr>
            <w:tcW w:w="5386" w:type="dxa"/>
          </w:tcPr>
          <w:p w14:paraId="0BEEC343"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Revisão e consolidação do PMGRCC;</w:t>
            </w:r>
          </w:p>
          <w:p w14:paraId="61C59A5C"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xml:space="preserve">• </w:t>
            </w:r>
            <w:r w:rsidRPr="00F7451E">
              <w:rPr>
                <w:rFonts w:ascii="Arial" w:eastAsia="Times New Roman" w:hAnsi="Arial" w:cs="Arial"/>
                <w:bCs/>
                <w:sz w:val="20"/>
                <w:szCs w:val="20"/>
                <w:lang w:eastAsia="pt-BR"/>
              </w:rPr>
              <w:t>Articulação e integração entre os três instrumentos de planejamento</w:t>
            </w:r>
            <w:r w:rsidRPr="00F7451E">
              <w:rPr>
                <w:rFonts w:ascii="Arial" w:eastAsia="Times New Roman" w:hAnsi="Arial" w:cs="Arial"/>
                <w:sz w:val="20"/>
                <w:szCs w:val="20"/>
                <w:lang w:eastAsia="pt-BR"/>
              </w:rPr>
              <w:t>, garantindo compatibilidade das diretrizes, programas, indicadores e metas;</w:t>
            </w:r>
          </w:p>
          <w:p w14:paraId="74BF9E06"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Audiência pública ou consulta pública (quando prevista);</w:t>
            </w:r>
          </w:p>
          <w:p w14:paraId="761E4DE1" w14:textId="77777777" w:rsidR="000D5D4F" w:rsidRPr="00F7451E" w:rsidRDefault="000D5D4F" w:rsidP="00FC3F77">
            <w:pPr>
              <w:contextualSpacing/>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 Ajustes finais;</w:t>
            </w:r>
          </w:p>
          <w:p w14:paraId="039E9AC4" w14:textId="77777777" w:rsidR="000D5D4F" w:rsidRPr="00F7451E" w:rsidRDefault="000D5D4F" w:rsidP="00FC3F77">
            <w:pPr>
              <w:contextualSpacing/>
              <w:jc w:val="both"/>
              <w:rPr>
                <w:rFonts w:ascii="Arial" w:hAnsi="Arial" w:cs="Arial"/>
                <w:sz w:val="20"/>
                <w:szCs w:val="20"/>
              </w:rPr>
            </w:pPr>
            <w:r w:rsidRPr="00F7451E">
              <w:rPr>
                <w:rFonts w:ascii="Arial" w:eastAsia="Times New Roman" w:hAnsi="Arial" w:cs="Arial"/>
                <w:sz w:val="20"/>
                <w:szCs w:val="20"/>
                <w:lang w:eastAsia="pt-BR"/>
              </w:rPr>
              <w:t>• Entrega dos documentos em formato digital PDF, acompanhados do relatório técnico final e entrega dos documentos oficiais conforme descrição detalhada no edital.</w:t>
            </w:r>
          </w:p>
        </w:tc>
        <w:tc>
          <w:tcPr>
            <w:tcW w:w="2835" w:type="dxa"/>
            <w:vAlign w:val="center"/>
          </w:tcPr>
          <w:p w14:paraId="76A40593" w14:textId="77777777" w:rsidR="000D5D4F" w:rsidRPr="00F7451E" w:rsidRDefault="000D5D4F" w:rsidP="00FC3F77">
            <w:pPr>
              <w:spacing w:after="0" w:line="240" w:lineRule="auto"/>
              <w:jc w:val="both"/>
              <w:rPr>
                <w:rFonts w:ascii="Arial" w:eastAsia="Times New Roman" w:hAnsi="Arial" w:cs="Arial"/>
                <w:sz w:val="20"/>
                <w:szCs w:val="20"/>
                <w:lang w:eastAsia="pt-BR"/>
              </w:rPr>
            </w:pPr>
            <w:r w:rsidRPr="00F7451E">
              <w:rPr>
                <w:rFonts w:ascii="Arial" w:eastAsia="Times New Roman" w:hAnsi="Arial" w:cs="Arial"/>
                <w:sz w:val="20"/>
                <w:szCs w:val="20"/>
                <w:lang w:eastAsia="pt-BR"/>
              </w:rPr>
              <w:t>PMGRCC concluído e três planos plenamente integrados.</w:t>
            </w:r>
          </w:p>
        </w:tc>
      </w:tr>
    </w:tbl>
    <w:p w14:paraId="3ADBF5DD" w14:textId="77777777" w:rsidR="000D5D4F" w:rsidRPr="00FA771C" w:rsidRDefault="000D5D4F" w:rsidP="00FC3F77">
      <w:pPr>
        <w:pStyle w:val="Ttulo1"/>
        <w:spacing w:after="120" w:line="248" w:lineRule="exact"/>
        <w:ind w:left="720"/>
        <w:jc w:val="both"/>
        <w:rPr>
          <w:b w:val="0"/>
        </w:rPr>
      </w:pPr>
    </w:p>
    <w:p w14:paraId="31E0489B" w14:textId="0E5709B2" w:rsidR="000D5D4F" w:rsidRPr="00FA771C" w:rsidRDefault="00826C05" w:rsidP="00FC3F77">
      <w:pPr>
        <w:pStyle w:val="Ttulo1"/>
        <w:numPr>
          <w:ilvl w:val="0"/>
          <w:numId w:val="26"/>
        </w:numPr>
        <w:spacing w:after="120"/>
        <w:jc w:val="both"/>
        <w:rPr>
          <w:b w:val="0"/>
        </w:rPr>
      </w:pPr>
      <w:r w:rsidRPr="00FA771C">
        <w:rPr>
          <w:b w:val="0"/>
        </w:rPr>
        <w:lastRenderedPageBreak/>
        <w:t>Detalhamento técnico de todo trabalaho a ser feito:</w:t>
      </w:r>
    </w:p>
    <w:p w14:paraId="73CF758F" w14:textId="77777777" w:rsidR="00826C05" w:rsidRPr="00FA771C" w:rsidRDefault="00826C05" w:rsidP="006E3420">
      <w:pPr>
        <w:pStyle w:val="Ttulo1"/>
        <w:spacing w:after="120"/>
        <w:rPr>
          <w:rStyle w:val="fontstyle01"/>
          <w:rFonts w:ascii="Arial" w:hAnsi="Arial"/>
          <w:b w:val="0"/>
          <w:sz w:val="22"/>
          <w:szCs w:val="22"/>
        </w:rPr>
      </w:pPr>
      <w:r w:rsidRPr="00FA771C">
        <w:rPr>
          <w:rStyle w:val="fontstyle01"/>
          <w:rFonts w:ascii="Arial" w:hAnsi="Arial"/>
          <w:b w:val="0"/>
          <w:sz w:val="22"/>
          <w:szCs w:val="22"/>
        </w:rPr>
        <w:t xml:space="preserve">O </w:t>
      </w:r>
      <w:r w:rsidRPr="00FA771C">
        <w:rPr>
          <w:rStyle w:val="fontstyle01"/>
          <w:rFonts w:ascii="Arial" w:hAnsi="Arial"/>
          <w:sz w:val="22"/>
          <w:szCs w:val="22"/>
          <w:u w:val="single"/>
        </w:rPr>
        <w:t>Plano Municipal de Saneamento Básico – PMSB</w:t>
      </w:r>
      <w:r w:rsidRPr="00FA771C">
        <w:rPr>
          <w:rStyle w:val="fontstyle01"/>
          <w:rFonts w:ascii="Arial" w:hAnsi="Arial"/>
          <w:b w:val="0"/>
          <w:sz w:val="22"/>
          <w:szCs w:val="22"/>
        </w:rPr>
        <w:t xml:space="preserve"> deverá contemplar, de forma integrada, os</w:t>
      </w:r>
      <w:r w:rsidRPr="00FA771C">
        <w:rPr>
          <w:b w:val="0"/>
          <w:color w:val="000000"/>
        </w:rPr>
        <w:br/>
      </w:r>
      <w:r w:rsidRPr="00FA771C">
        <w:rPr>
          <w:rStyle w:val="fontstyle01"/>
          <w:rFonts w:ascii="Arial" w:hAnsi="Arial"/>
          <w:b w:val="0"/>
          <w:sz w:val="22"/>
          <w:szCs w:val="22"/>
        </w:rPr>
        <w:t>quatro componentes do saneamento básico:</w:t>
      </w:r>
      <w:r w:rsidRPr="00FA771C">
        <w:rPr>
          <w:b w:val="0"/>
          <w:color w:val="000000"/>
        </w:rPr>
        <w:br/>
      </w:r>
      <w:r w:rsidRPr="00FA771C">
        <w:rPr>
          <w:rStyle w:val="fontstyle01"/>
          <w:rFonts w:ascii="Arial" w:hAnsi="Arial"/>
          <w:b w:val="0"/>
          <w:sz w:val="22"/>
          <w:szCs w:val="22"/>
        </w:rPr>
        <w:t>I–abastecimento de água potável;</w:t>
      </w:r>
      <w:r w:rsidRPr="00FA771C">
        <w:rPr>
          <w:b w:val="0"/>
          <w:color w:val="000000"/>
        </w:rPr>
        <w:br/>
      </w:r>
      <w:r w:rsidRPr="00FA771C">
        <w:rPr>
          <w:rStyle w:val="fontstyle01"/>
          <w:rFonts w:ascii="Arial" w:hAnsi="Arial"/>
          <w:b w:val="0"/>
          <w:sz w:val="22"/>
          <w:szCs w:val="22"/>
        </w:rPr>
        <w:t>II – esgotamento sanitário;</w:t>
      </w:r>
      <w:r w:rsidRPr="00FA771C">
        <w:rPr>
          <w:b w:val="0"/>
          <w:color w:val="000000"/>
        </w:rPr>
        <w:br/>
      </w:r>
      <w:r w:rsidRPr="00FA771C">
        <w:rPr>
          <w:rStyle w:val="fontstyle01"/>
          <w:rFonts w:ascii="Arial" w:hAnsi="Arial"/>
          <w:b w:val="0"/>
          <w:sz w:val="22"/>
          <w:szCs w:val="22"/>
        </w:rPr>
        <w:t>III – drenagem e manejo das águas pluviais urbanas;</w:t>
      </w:r>
      <w:r w:rsidRPr="00FA771C">
        <w:rPr>
          <w:b w:val="0"/>
          <w:color w:val="000000"/>
        </w:rPr>
        <w:br/>
      </w:r>
      <w:r w:rsidRPr="00FA771C">
        <w:rPr>
          <w:rStyle w:val="fontstyle01"/>
          <w:rFonts w:ascii="Arial" w:hAnsi="Arial"/>
          <w:b w:val="0"/>
          <w:sz w:val="22"/>
          <w:szCs w:val="22"/>
        </w:rPr>
        <w:t>IV – limpeza urbana e manejo de resíduos sólidos.</w:t>
      </w:r>
    </w:p>
    <w:p w14:paraId="78DDE3AF" w14:textId="77777777" w:rsidR="00826C05" w:rsidRPr="00FA771C" w:rsidRDefault="00826C05" w:rsidP="006E3420">
      <w:pPr>
        <w:pStyle w:val="Ttulo1"/>
        <w:spacing w:after="120"/>
        <w:rPr>
          <w:rStyle w:val="fontstyle01"/>
          <w:rFonts w:ascii="Arial" w:hAnsi="Arial"/>
          <w:b w:val="0"/>
          <w:sz w:val="22"/>
          <w:szCs w:val="22"/>
        </w:rPr>
      </w:pPr>
    </w:p>
    <w:p w14:paraId="7374B0C6" w14:textId="77777777" w:rsidR="00826C05" w:rsidRPr="00FA771C" w:rsidRDefault="00826C05" w:rsidP="00FC3F77">
      <w:pPr>
        <w:pStyle w:val="Ttulo1"/>
        <w:spacing w:after="120"/>
        <w:jc w:val="both"/>
        <w:rPr>
          <w:rStyle w:val="fontstyle01"/>
          <w:rFonts w:ascii="Arial" w:hAnsi="Arial"/>
          <w:b w:val="0"/>
          <w:sz w:val="22"/>
          <w:szCs w:val="22"/>
        </w:rPr>
      </w:pPr>
      <w:r w:rsidRPr="00FA771C">
        <w:rPr>
          <w:rStyle w:val="fontstyle01"/>
          <w:rFonts w:ascii="Arial" w:hAnsi="Arial"/>
          <w:b w:val="0"/>
          <w:sz w:val="22"/>
          <w:szCs w:val="22"/>
        </w:rPr>
        <w:t>Seu conteúdo mínimo é fundamentado pelo Art. 19 da Lei Federal n° 11.445/2007, sendo composto por:</w:t>
      </w:r>
    </w:p>
    <w:p w14:paraId="5EAE940A" w14:textId="77777777" w:rsidR="00826C05" w:rsidRPr="00FA771C" w:rsidRDefault="00826C05" w:rsidP="00FC3F77">
      <w:pPr>
        <w:pStyle w:val="texto1"/>
        <w:spacing w:line="240" w:lineRule="atLeast"/>
        <w:ind w:firstLine="525"/>
        <w:jc w:val="both"/>
        <w:rPr>
          <w:rFonts w:ascii="Arial" w:hAnsi="Arial" w:cs="Arial"/>
          <w:color w:val="000000"/>
          <w:sz w:val="22"/>
          <w:szCs w:val="22"/>
        </w:rPr>
      </w:pPr>
      <w:r w:rsidRPr="00FA771C">
        <w:rPr>
          <w:rFonts w:ascii="Arial" w:hAnsi="Arial" w:cs="Arial"/>
          <w:color w:val="000000"/>
          <w:sz w:val="22"/>
          <w:szCs w:val="22"/>
        </w:rPr>
        <w:t xml:space="preserve">I - </w:t>
      </w:r>
      <w:proofErr w:type="gramStart"/>
      <w:r w:rsidRPr="00FA771C">
        <w:rPr>
          <w:rFonts w:ascii="Arial" w:hAnsi="Arial" w:cs="Arial"/>
          <w:color w:val="000000"/>
          <w:sz w:val="22"/>
          <w:szCs w:val="22"/>
        </w:rPr>
        <w:t>diagnóstico</w:t>
      </w:r>
      <w:proofErr w:type="gramEnd"/>
      <w:r w:rsidRPr="00FA771C">
        <w:rPr>
          <w:rFonts w:ascii="Arial" w:hAnsi="Arial" w:cs="Arial"/>
          <w:color w:val="000000"/>
          <w:sz w:val="22"/>
          <w:szCs w:val="22"/>
        </w:rPr>
        <w:t xml:space="preserve"> da situação e de seus impactos nas condições de vida, utilizando sistema de indicadores sanitários, epidemiológicos, ambientais e socioeconômicos e apontando as causas das deficiências detectadas;</w:t>
      </w:r>
    </w:p>
    <w:p w14:paraId="6A722410" w14:textId="77777777" w:rsidR="00826C05" w:rsidRPr="00FA771C" w:rsidRDefault="00826C05" w:rsidP="00FC3F77">
      <w:pPr>
        <w:pStyle w:val="texto1"/>
        <w:spacing w:line="240" w:lineRule="atLeast"/>
        <w:ind w:firstLine="525"/>
        <w:jc w:val="both"/>
        <w:rPr>
          <w:rFonts w:ascii="Arial" w:hAnsi="Arial" w:cs="Arial"/>
          <w:color w:val="000000"/>
          <w:sz w:val="22"/>
          <w:szCs w:val="22"/>
        </w:rPr>
      </w:pPr>
      <w:r w:rsidRPr="00FA771C">
        <w:rPr>
          <w:rFonts w:ascii="Arial" w:hAnsi="Arial" w:cs="Arial"/>
          <w:color w:val="000000"/>
          <w:sz w:val="22"/>
          <w:szCs w:val="22"/>
        </w:rPr>
        <w:t xml:space="preserve">II - </w:t>
      </w:r>
      <w:proofErr w:type="gramStart"/>
      <w:r w:rsidRPr="00FA771C">
        <w:rPr>
          <w:rFonts w:ascii="Arial" w:hAnsi="Arial" w:cs="Arial"/>
          <w:color w:val="000000"/>
          <w:sz w:val="22"/>
          <w:szCs w:val="22"/>
        </w:rPr>
        <w:t>objetivos e metas</w:t>
      </w:r>
      <w:proofErr w:type="gramEnd"/>
      <w:r w:rsidRPr="00FA771C">
        <w:rPr>
          <w:rFonts w:ascii="Arial" w:hAnsi="Arial" w:cs="Arial"/>
          <w:color w:val="000000"/>
          <w:sz w:val="22"/>
          <w:szCs w:val="22"/>
        </w:rPr>
        <w:t xml:space="preserve"> de curto, médio e longo prazos para a universalização, admitidas soluções graduais e progressivas, observando a compatibilidade com os demais planos setoriais;</w:t>
      </w:r>
    </w:p>
    <w:p w14:paraId="37DE7140" w14:textId="77777777" w:rsidR="00826C05" w:rsidRPr="00FA771C" w:rsidRDefault="00826C05" w:rsidP="00FC3F77">
      <w:pPr>
        <w:pStyle w:val="texto1"/>
        <w:spacing w:line="240" w:lineRule="atLeast"/>
        <w:ind w:firstLine="525"/>
        <w:jc w:val="both"/>
        <w:rPr>
          <w:rFonts w:ascii="Arial" w:hAnsi="Arial" w:cs="Arial"/>
          <w:color w:val="000000"/>
          <w:sz w:val="22"/>
          <w:szCs w:val="22"/>
        </w:rPr>
      </w:pPr>
      <w:r w:rsidRPr="00FA771C">
        <w:rPr>
          <w:rFonts w:ascii="Arial" w:hAnsi="Arial" w:cs="Arial"/>
          <w:color w:val="000000"/>
          <w:sz w:val="22"/>
          <w:szCs w:val="22"/>
        </w:rPr>
        <w:t>III - programas, projetos e ações necessárias para atingir os objetivos e as metas, de modo compatível com os respectivos planos plurianuais e com outros planos governamentais correlatos, identificando possíveis fontes de financiamento;</w:t>
      </w:r>
    </w:p>
    <w:p w14:paraId="6BAB6C41" w14:textId="77777777" w:rsidR="00826C05" w:rsidRPr="00FA771C" w:rsidRDefault="00826C05" w:rsidP="00FC3F77">
      <w:pPr>
        <w:pStyle w:val="texto1"/>
        <w:spacing w:line="240" w:lineRule="atLeast"/>
        <w:ind w:firstLine="525"/>
        <w:jc w:val="both"/>
        <w:rPr>
          <w:rFonts w:ascii="Arial" w:hAnsi="Arial" w:cs="Arial"/>
          <w:color w:val="000000"/>
          <w:sz w:val="22"/>
          <w:szCs w:val="22"/>
        </w:rPr>
      </w:pPr>
      <w:r w:rsidRPr="00FA771C">
        <w:rPr>
          <w:rFonts w:ascii="Arial" w:hAnsi="Arial" w:cs="Arial"/>
          <w:color w:val="000000"/>
          <w:sz w:val="22"/>
          <w:szCs w:val="22"/>
        </w:rPr>
        <w:t xml:space="preserve">IV - </w:t>
      </w:r>
      <w:proofErr w:type="gramStart"/>
      <w:r w:rsidRPr="00FA771C">
        <w:rPr>
          <w:rFonts w:ascii="Arial" w:hAnsi="Arial" w:cs="Arial"/>
          <w:color w:val="000000"/>
          <w:sz w:val="22"/>
          <w:szCs w:val="22"/>
        </w:rPr>
        <w:t>ações</w:t>
      </w:r>
      <w:proofErr w:type="gramEnd"/>
      <w:r w:rsidRPr="00FA771C">
        <w:rPr>
          <w:rFonts w:ascii="Arial" w:hAnsi="Arial" w:cs="Arial"/>
          <w:color w:val="000000"/>
          <w:sz w:val="22"/>
          <w:szCs w:val="22"/>
        </w:rPr>
        <w:t xml:space="preserve"> para emergências e contingências;</w:t>
      </w:r>
    </w:p>
    <w:p w14:paraId="2A64E8CF" w14:textId="77777777" w:rsidR="00826C05" w:rsidRPr="00FA771C" w:rsidRDefault="00826C05" w:rsidP="00FC3F77">
      <w:pPr>
        <w:pStyle w:val="texto1"/>
        <w:spacing w:line="240" w:lineRule="atLeast"/>
        <w:ind w:firstLine="525"/>
        <w:jc w:val="both"/>
        <w:rPr>
          <w:rFonts w:ascii="Arial" w:hAnsi="Arial" w:cs="Arial"/>
          <w:color w:val="000000"/>
          <w:sz w:val="22"/>
          <w:szCs w:val="22"/>
        </w:rPr>
      </w:pPr>
      <w:r w:rsidRPr="00FA771C">
        <w:rPr>
          <w:rFonts w:ascii="Arial" w:hAnsi="Arial" w:cs="Arial"/>
          <w:color w:val="000000"/>
          <w:sz w:val="22"/>
          <w:szCs w:val="22"/>
        </w:rPr>
        <w:t xml:space="preserve">V - </w:t>
      </w:r>
      <w:proofErr w:type="gramStart"/>
      <w:r w:rsidRPr="00FA771C">
        <w:rPr>
          <w:rFonts w:ascii="Arial" w:hAnsi="Arial" w:cs="Arial"/>
          <w:color w:val="000000"/>
          <w:sz w:val="22"/>
          <w:szCs w:val="22"/>
        </w:rPr>
        <w:t>mecanismos e procedimentos</w:t>
      </w:r>
      <w:proofErr w:type="gramEnd"/>
      <w:r w:rsidRPr="00FA771C">
        <w:rPr>
          <w:rFonts w:ascii="Arial" w:hAnsi="Arial" w:cs="Arial"/>
          <w:color w:val="000000"/>
          <w:sz w:val="22"/>
          <w:szCs w:val="22"/>
        </w:rPr>
        <w:t xml:space="preserve"> para a avaliação sistemática da eficiência e eficácia das ações programadas.</w:t>
      </w:r>
    </w:p>
    <w:p w14:paraId="7C4415F4" w14:textId="77777777" w:rsidR="00826C05" w:rsidRPr="00FA771C" w:rsidRDefault="00826C05" w:rsidP="00FC3F77">
      <w:pPr>
        <w:pStyle w:val="texto1"/>
        <w:spacing w:line="240" w:lineRule="atLeast"/>
        <w:ind w:firstLine="525"/>
        <w:jc w:val="both"/>
        <w:rPr>
          <w:rFonts w:ascii="Arial" w:hAnsi="Arial" w:cs="Arial"/>
          <w:color w:val="000000"/>
          <w:sz w:val="22"/>
          <w:szCs w:val="22"/>
        </w:rPr>
      </w:pPr>
      <w:r w:rsidRPr="00FA771C">
        <w:rPr>
          <w:rFonts w:ascii="Arial" w:hAnsi="Arial" w:cs="Arial"/>
          <w:color w:val="000000"/>
          <w:sz w:val="22"/>
          <w:szCs w:val="22"/>
        </w:rPr>
        <w:t>A revisão do Plano Municipal de Saneamento Básico deverá contemplar a análise, atualização, complementação e, quando necessário, reformulação integral dos conteúdos do PMSB vigente, de modo que o produto final atenda, no mínimo, a todos os requisitos estabelecidos no art. 19 da Lei Federal nº 11.445/2007, suas alterações e demais normas aplicáveis, não se limitando à mera atualização dos dados constantes do plano existente.</w:t>
      </w:r>
    </w:p>
    <w:p w14:paraId="5B0B19CA" w14:textId="77777777" w:rsidR="00826C05" w:rsidRPr="00FA771C" w:rsidRDefault="00826C05" w:rsidP="00FC3F77">
      <w:pPr>
        <w:pStyle w:val="Ttulo1"/>
        <w:spacing w:after="120"/>
        <w:jc w:val="both"/>
        <w:rPr>
          <w:rStyle w:val="fontstyle01"/>
          <w:rFonts w:ascii="Arial" w:hAnsi="Arial"/>
          <w:b w:val="0"/>
          <w:sz w:val="22"/>
          <w:szCs w:val="22"/>
        </w:rPr>
      </w:pPr>
      <w:r w:rsidRPr="00FA771C">
        <w:rPr>
          <w:rStyle w:val="fontstyle01"/>
          <w:rFonts w:ascii="Arial" w:hAnsi="Arial"/>
          <w:b w:val="0"/>
          <w:sz w:val="22"/>
          <w:szCs w:val="22"/>
        </w:rPr>
        <w:t xml:space="preserve">O </w:t>
      </w:r>
      <w:r w:rsidRPr="00FA771C">
        <w:rPr>
          <w:rStyle w:val="fontstyle01"/>
          <w:rFonts w:ascii="Arial" w:hAnsi="Arial"/>
          <w:sz w:val="22"/>
          <w:szCs w:val="22"/>
          <w:u w:val="single"/>
        </w:rPr>
        <w:t>Plano Municipal de Gestão Integrada de Resíduos Sólidos – PMGIRS</w:t>
      </w:r>
      <w:r w:rsidRPr="00FA771C">
        <w:rPr>
          <w:rStyle w:val="fontstyle01"/>
          <w:rFonts w:ascii="Arial" w:hAnsi="Arial"/>
          <w:b w:val="0"/>
          <w:sz w:val="22"/>
          <w:szCs w:val="22"/>
        </w:rPr>
        <w:t xml:space="preserve"> deverá ser</w:t>
      </w:r>
      <w:r w:rsidRPr="00FA771C">
        <w:rPr>
          <w:b w:val="0"/>
          <w:color w:val="000000"/>
        </w:rPr>
        <w:br/>
      </w:r>
      <w:r w:rsidRPr="00FA771C">
        <w:rPr>
          <w:rStyle w:val="fontstyle01"/>
          <w:rFonts w:ascii="Arial" w:hAnsi="Arial"/>
          <w:b w:val="0"/>
          <w:sz w:val="22"/>
          <w:szCs w:val="22"/>
        </w:rPr>
        <w:t>elaborado de forma integrada ao PMSB, atendendo às exigências da Política Nacional de</w:t>
      </w:r>
      <w:r w:rsidRPr="00FA771C">
        <w:rPr>
          <w:b w:val="0"/>
          <w:color w:val="000000"/>
        </w:rPr>
        <w:br/>
      </w:r>
      <w:r w:rsidRPr="00FA771C">
        <w:rPr>
          <w:rStyle w:val="fontstyle01"/>
          <w:rFonts w:ascii="Arial" w:hAnsi="Arial"/>
          <w:b w:val="0"/>
          <w:sz w:val="22"/>
          <w:szCs w:val="22"/>
        </w:rPr>
        <w:t xml:space="preserve">Resíduos Sólidos, Lei Federal n° 12.305/2010 e demais normas aplicáveis. </w:t>
      </w:r>
      <w:r w:rsidRPr="00FA771C">
        <w:rPr>
          <w:b w:val="0"/>
          <w:color w:val="000000"/>
        </w:rPr>
        <w:t>O Plano Municipal de Gestão Integrada de Resíduos Sólidos – PMGIRS tem o seguinte conteúdo mínimo, em conformidade com a Art. 19 da PNRS: </w:t>
      </w:r>
    </w:p>
    <w:p w14:paraId="53E946CE"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r w:rsidRPr="00FA771C">
        <w:rPr>
          <w:rFonts w:ascii="Arial" w:hAnsi="Arial" w:cs="Arial"/>
          <w:color w:val="000000"/>
          <w:sz w:val="22"/>
          <w:szCs w:val="22"/>
        </w:rPr>
        <w:t xml:space="preserve">I - </w:t>
      </w:r>
      <w:proofErr w:type="gramStart"/>
      <w:r w:rsidRPr="00FA771C">
        <w:rPr>
          <w:rFonts w:ascii="Arial" w:hAnsi="Arial" w:cs="Arial"/>
          <w:color w:val="000000"/>
          <w:sz w:val="22"/>
          <w:szCs w:val="22"/>
        </w:rPr>
        <w:t>diagnóstico</w:t>
      </w:r>
      <w:proofErr w:type="gramEnd"/>
      <w:r w:rsidRPr="00FA771C">
        <w:rPr>
          <w:rFonts w:ascii="Arial" w:hAnsi="Arial" w:cs="Arial"/>
          <w:color w:val="000000"/>
          <w:sz w:val="22"/>
          <w:szCs w:val="22"/>
        </w:rPr>
        <w:t xml:space="preserve"> da situação dos resíduos sólidos gerados no respectivo território, contendo a origem, o volume, a caracterização dos resíduos e as formas de destinação e disposição final adotadas; </w:t>
      </w:r>
    </w:p>
    <w:p w14:paraId="374E204F"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0" w:name="art19ii"/>
      <w:bookmarkEnd w:id="0"/>
      <w:r w:rsidRPr="00FA771C">
        <w:rPr>
          <w:rFonts w:ascii="Arial" w:hAnsi="Arial" w:cs="Arial"/>
          <w:color w:val="000000"/>
          <w:sz w:val="22"/>
          <w:szCs w:val="22"/>
        </w:rPr>
        <w:t xml:space="preserve">II - </w:t>
      </w:r>
      <w:proofErr w:type="gramStart"/>
      <w:r w:rsidRPr="00FA771C">
        <w:rPr>
          <w:rFonts w:ascii="Arial" w:hAnsi="Arial" w:cs="Arial"/>
          <w:color w:val="000000"/>
          <w:sz w:val="22"/>
          <w:szCs w:val="22"/>
        </w:rPr>
        <w:t>identificação</w:t>
      </w:r>
      <w:proofErr w:type="gramEnd"/>
      <w:r w:rsidRPr="00FA771C">
        <w:rPr>
          <w:rFonts w:ascii="Arial" w:hAnsi="Arial" w:cs="Arial"/>
          <w:color w:val="000000"/>
          <w:sz w:val="22"/>
          <w:szCs w:val="22"/>
        </w:rPr>
        <w:t xml:space="preserve"> de áreas favoráveis para disposição final ambientalmente adequada de rejeitos, observado o plano diretor de que trata o </w:t>
      </w:r>
      <w:hyperlink r:id="rId8" w:anchor="art182%C2%A71" w:history="1">
        <w:r w:rsidRPr="00FA771C">
          <w:rPr>
            <w:rStyle w:val="Hyperlink"/>
            <w:rFonts w:ascii="Arial" w:hAnsi="Arial" w:cs="Arial"/>
            <w:sz w:val="22"/>
            <w:szCs w:val="22"/>
          </w:rPr>
          <w:t>§ 1</w:t>
        </w:r>
        <w:r w:rsidRPr="00FA771C">
          <w:rPr>
            <w:rStyle w:val="Hyperlink"/>
            <w:rFonts w:ascii="Arial" w:hAnsi="Arial" w:cs="Arial"/>
            <w:sz w:val="22"/>
            <w:szCs w:val="22"/>
            <w:vertAlign w:val="superscript"/>
          </w:rPr>
          <w:t>o</w:t>
        </w:r>
        <w:r w:rsidRPr="00FA771C">
          <w:rPr>
            <w:rStyle w:val="Hyperlink"/>
            <w:rFonts w:ascii="Arial" w:hAnsi="Arial" w:cs="Arial"/>
            <w:sz w:val="22"/>
            <w:szCs w:val="22"/>
          </w:rPr>
          <w:t> do art. 182 da Constituição Federal</w:t>
        </w:r>
      </w:hyperlink>
      <w:r w:rsidRPr="00FA771C">
        <w:rPr>
          <w:rFonts w:ascii="Arial" w:hAnsi="Arial" w:cs="Arial"/>
          <w:color w:val="000000"/>
          <w:sz w:val="22"/>
          <w:szCs w:val="22"/>
        </w:rPr>
        <w:t> e o zoneamento ambiental, se houver; </w:t>
      </w:r>
    </w:p>
    <w:p w14:paraId="4B3A3783"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1" w:name="art19iii"/>
      <w:bookmarkEnd w:id="1"/>
      <w:r w:rsidRPr="00FA771C">
        <w:rPr>
          <w:rFonts w:ascii="Arial" w:hAnsi="Arial" w:cs="Arial"/>
          <w:color w:val="000000"/>
          <w:sz w:val="22"/>
          <w:szCs w:val="22"/>
        </w:rPr>
        <w:lastRenderedPageBreak/>
        <w:t>III - identificação das possibilidades de implantação de soluções consorciadas ou compartilhadas com outros Municípios, considerando, nos critérios de economia de escala, a proximidade dos locais estabelecidos e as formas de prevenção dos riscos ambientais; </w:t>
      </w:r>
    </w:p>
    <w:p w14:paraId="13707B01"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2" w:name="art19iv"/>
      <w:bookmarkEnd w:id="2"/>
      <w:r w:rsidRPr="00FA771C">
        <w:rPr>
          <w:rFonts w:ascii="Arial" w:hAnsi="Arial" w:cs="Arial"/>
          <w:color w:val="000000"/>
          <w:sz w:val="22"/>
          <w:szCs w:val="22"/>
        </w:rPr>
        <w:t xml:space="preserve">IV - </w:t>
      </w:r>
      <w:proofErr w:type="gramStart"/>
      <w:r w:rsidRPr="00FA771C">
        <w:rPr>
          <w:rFonts w:ascii="Arial" w:hAnsi="Arial" w:cs="Arial"/>
          <w:color w:val="000000"/>
          <w:sz w:val="22"/>
          <w:szCs w:val="22"/>
        </w:rPr>
        <w:t>identificação</w:t>
      </w:r>
      <w:proofErr w:type="gramEnd"/>
      <w:r w:rsidRPr="00FA771C">
        <w:rPr>
          <w:rFonts w:ascii="Arial" w:hAnsi="Arial" w:cs="Arial"/>
          <w:color w:val="000000"/>
          <w:sz w:val="22"/>
          <w:szCs w:val="22"/>
        </w:rPr>
        <w:t xml:space="preserve"> dos resíduos sólidos e dos geradores sujeitos a plano de gerenciamento específico nos termos do art. 20 da PNRS ou a sistema de logística reversa na forma do art. 33 da PNRS observadas as disposições desta Lei e de seu regulamento, bem como as normas estabelecidas pelos órgãos do Sisnama e do SNVS; </w:t>
      </w:r>
    </w:p>
    <w:p w14:paraId="5D2B83BE"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3" w:name="art19v"/>
      <w:bookmarkEnd w:id="3"/>
      <w:r w:rsidRPr="00FA771C">
        <w:rPr>
          <w:rFonts w:ascii="Arial" w:hAnsi="Arial" w:cs="Arial"/>
          <w:color w:val="000000"/>
          <w:sz w:val="22"/>
          <w:szCs w:val="22"/>
        </w:rPr>
        <w:t xml:space="preserve">V - </w:t>
      </w:r>
      <w:proofErr w:type="gramStart"/>
      <w:r w:rsidRPr="00FA771C">
        <w:rPr>
          <w:rFonts w:ascii="Arial" w:hAnsi="Arial" w:cs="Arial"/>
          <w:color w:val="000000"/>
          <w:sz w:val="22"/>
          <w:szCs w:val="22"/>
        </w:rPr>
        <w:t>procedimentos</w:t>
      </w:r>
      <w:proofErr w:type="gramEnd"/>
      <w:r w:rsidRPr="00FA771C">
        <w:rPr>
          <w:rFonts w:ascii="Arial" w:hAnsi="Arial" w:cs="Arial"/>
          <w:color w:val="000000"/>
          <w:sz w:val="22"/>
          <w:szCs w:val="22"/>
        </w:rPr>
        <w:t xml:space="preserve"> operacionais e especificações mínimas a serem adotados nos serviços públicos de limpeza urbana e de manejo de resíduos sólidos, incluída a disposição final ambientalmente adequada dos rejeitos e observada a </w:t>
      </w:r>
      <w:hyperlink r:id="rId9" w:history="1">
        <w:r w:rsidRPr="00FA771C">
          <w:rPr>
            <w:rStyle w:val="Hyperlink"/>
            <w:rFonts w:ascii="Arial" w:hAnsi="Arial" w:cs="Arial"/>
            <w:sz w:val="22"/>
            <w:szCs w:val="22"/>
          </w:rPr>
          <w:t>Lei nº 11.445, de 2007</w:t>
        </w:r>
      </w:hyperlink>
      <w:r w:rsidRPr="00FA771C">
        <w:rPr>
          <w:rFonts w:ascii="Arial" w:hAnsi="Arial" w:cs="Arial"/>
          <w:color w:val="000000"/>
          <w:sz w:val="22"/>
          <w:szCs w:val="22"/>
        </w:rPr>
        <w:t>; </w:t>
      </w:r>
    </w:p>
    <w:p w14:paraId="6969FA92"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4" w:name="art19vi"/>
      <w:bookmarkEnd w:id="4"/>
      <w:r w:rsidRPr="00FA771C">
        <w:rPr>
          <w:rFonts w:ascii="Arial" w:hAnsi="Arial" w:cs="Arial"/>
          <w:color w:val="000000"/>
          <w:sz w:val="22"/>
          <w:szCs w:val="22"/>
        </w:rPr>
        <w:t xml:space="preserve">VI - </w:t>
      </w:r>
      <w:proofErr w:type="gramStart"/>
      <w:r w:rsidRPr="00FA771C">
        <w:rPr>
          <w:rFonts w:ascii="Arial" w:hAnsi="Arial" w:cs="Arial"/>
          <w:color w:val="000000"/>
          <w:sz w:val="22"/>
          <w:szCs w:val="22"/>
        </w:rPr>
        <w:t>indicadores</w:t>
      </w:r>
      <w:proofErr w:type="gramEnd"/>
      <w:r w:rsidRPr="00FA771C">
        <w:rPr>
          <w:rFonts w:ascii="Arial" w:hAnsi="Arial" w:cs="Arial"/>
          <w:color w:val="000000"/>
          <w:sz w:val="22"/>
          <w:szCs w:val="22"/>
        </w:rPr>
        <w:t xml:space="preserve"> de desempenho operacional e ambiental dos serviços públicos de limpeza urbana e de manejo de resíduos sólidos; </w:t>
      </w:r>
    </w:p>
    <w:p w14:paraId="21BE981F"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5" w:name="art19vii"/>
      <w:bookmarkEnd w:id="5"/>
      <w:r w:rsidRPr="00FA771C">
        <w:rPr>
          <w:rFonts w:ascii="Arial" w:hAnsi="Arial" w:cs="Arial"/>
          <w:color w:val="000000"/>
          <w:sz w:val="22"/>
          <w:szCs w:val="22"/>
        </w:rPr>
        <w:t>VII - regras para o transporte e outras etapas do gerenciamento de resíduos sólidos de que trata o art. 20 da PNRS, observadas as normas estabelecidas pelos órgãos do Sisnama e do SNVS e demais disposições pertinentes da legislação federal e estadual; </w:t>
      </w:r>
    </w:p>
    <w:p w14:paraId="27DE9203"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6" w:name="art19viii"/>
      <w:bookmarkEnd w:id="6"/>
      <w:r w:rsidRPr="00FA771C">
        <w:rPr>
          <w:rFonts w:ascii="Arial" w:hAnsi="Arial" w:cs="Arial"/>
          <w:color w:val="000000"/>
          <w:sz w:val="22"/>
          <w:szCs w:val="22"/>
        </w:rPr>
        <w:t>VIII - definição das responsabilidades quanto à sua implementação e operacionalização, incluídas as etapas do plano de gerenciamento de resíduos sólidos a que se refere o art. 20 da PNRS a cargo do poder público; </w:t>
      </w:r>
    </w:p>
    <w:p w14:paraId="20945223"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7" w:name="art19ix"/>
      <w:bookmarkEnd w:id="7"/>
      <w:r w:rsidRPr="00FA771C">
        <w:rPr>
          <w:rFonts w:ascii="Arial" w:hAnsi="Arial" w:cs="Arial"/>
          <w:color w:val="000000"/>
          <w:sz w:val="22"/>
          <w:szCs w:val="22"/>
        </w:rPr>
        <w:t xml:space="preserve">IX - </w:t>
      </w:r>
      <w:proofErr w:type="gramStart"/>
      <w:r w:rsidRPr="00FA771C">
        <w:rPr>
          <w:rFonts w:ascii="Arial" w:hAnsi="Arial" w:cs="Arial"/>
          <w:color w:val="000000"/>
          <w:sz w:val="22"/>
          <w:szCs w:val="22"/>
        </w:rPr>
        <w:t>programas e ações</w:t>
      </w:r>
      <w:proofErr w:type="gramEnd"/>
      <w:r w:rsidRPr="00FA771C">
        <w:rPr>
          <w:rFonts w:ascii="Arial" w:hAnsi="Arial" w:cs="Arial"/>
          <w:color w:val="000000"/>
          <w:sz w:val="22"/>
          <w:szCs w:val="22"/>
        </w:rPr>
        <w:t xml:space="preserve"> de capacitação técnica voltados para sua implementação e operacionalização; </w:t>
      </w:r>
    </w:p>
    <w:p w14:paraId="751FC268"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8" w:name="art19x"/>
      <w:bookmarkEnd w:id="8"/>
      <w:r w:rsidRPr="00FA771C">
        <w:rPr>
          <w:rFonts w:ascii="Arial" w:hAnsi="Arial" w:cs="Arial"/>
          <w:color w:val="000000"/>
          <w:sz w:val="22"/>
          <w:szCs w:val="22"/>
        </w:rPr>
        <w:t xml:space="preserve">X - </w:t>
      </w:r>
      <w:proofErr w:type="gramStart"/>
      <w:r w:rsidRPr="00FA771C">
        <w:rPr>
          <w:rFonts w:ascii="Arial" w:hAnsi="Arial" w:cs="Arial"/>
          <w:color w:val="000000"/>
          <w:sz w:val="22"/>
          <w:szCs w:val="22"/>
        </w:rPr>
        <w:t>programas e ações</w:t>
      </w:r>
      <w:proofErr w:type="gramEnd"/>
      <w:r w:rsidRPr="00FA771C">
        <w:rPr>
          <w:rFonts w:ascii="Arial" w:hAnsi="Arial" w:cs="Arial"/>
          <w:color w:val="000000"/>
          <w:sz w:val="22"/>
          <w:szCs w:val="22"/>
        </w:rPr>
        <w:t xml:space="preserve"> de educação ambiental que promovam a não geração, a redução, a reutilização e a reciclagem de resíduos sólidos; </w:t>
      </w:r>
    </w:p>
    <w:p w14:paraId="5E720ABD"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9" w:name="art19xi"/>
      <w:bookmarkEnd w:id="9"/>
      <w:r w:rsidRPr="00FA771C">
        <w:rPr>
          <w:rFonts w:ascii="Arial" w:hAnsi="Arial" w:cs="Arial"/>
          <w:color w:val="000000"/>
          <w:sz w:val="22"/>
          <w:szCs w:val="22"/>
        </w:rPr>
        <w:t>XI - programas e ações para a participação dos grupos interessados, em especial das cooperativas ou outras formas de associação de catadores de materiais reutilizáveis e recicláveis formadas por pessoas físicas de baixa renda, se houver; </w:t>
      </w:r>
    </w:p>
    <w:p w14:paraId="5812D158"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10" w:name="art19xii"/>
      <w:bookmarkEnd w:id="10"/>
      <w:r w:rsidRPr="00FA771C">
        <w:rPr>
          <w:rFonts w:ascii="Arial" w:hAnsi="Arial" w:cs="Arial"/>
          <w:color w:val="000000"/>
          <w:sz w:val="22"/>
          <w:szCs w:val="22"/>
        </w:rPr>
        <w:t>XII - mecanismos para a criação de fontes de negócios, emprego e renda, mediante a valorização dos resíduos sólidos; </w:t>
      </w:r>
    </w:p>
    <w:p w14:paraId="64F61141"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11" w:name="art19xiii"/>
      <w:bookmarkEnd w:id="11"/>
      <w:r w:rsidRPr="00FA771C">
        <w:rPr>
          <w:rFonts w:ascii="Arial" w:hAnsi="Arial" w:cs="Arial"/>
          <w:color w:val="000000"/>
          <w:sz w:val="22"/>
          <w:szCs w:val="22"/>
        </w:rPr>
        <w:t>XIII - sistema de cálculo dos custos da prestação dos serviços públicos de limpeza urbana e de manejo de resíduos sólidos, bem como a forma de cobrança desses serviços, observada a </w:t>
      </w:r>
      <w:hyperlink r:id="rId10" w:history="1">
        <w:r w:rsidRPr="00FA771C">
          <w:rPr>
            <w:rStyle w:val="Hyperlink"/>
            <w:rFonts w:ascii="Arial" w:hAnsi="Arial" w:cs="Arial"/>
            <w:sz w:val="22"/>
            <w:szCs w:val="22"/>
          </w:rPr>
          <w:t>Lei nº 11.445, de 2007;</w:t>
        </w:r>
      </w:hyperlink>
      <w:r w:rsidRPr="00FA771C">
        <w:rPr>
          <w:rFonts w:ascii="Arial" w:hAnsi="Arial" w:cs="Arial"/>
          <w:color w:val="000000"/>
          <w:sz w:val="22"/>
          <w:szCs w:val="22"/>
        </w:rPr>
        <w:t> </w:t>
      </w:r>
    </w:p>
    <w:p w14:paraId="4F00E738"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12" w:name="art19xiv"/>
      <w:bookmarkEnd w:id="12"/>
      <w:r w:rsidRPr="00FA771C">
        <w:rPr>
          <w:rFonts w:ascii="Arial" w:hAnsi="Arial" w:cs="Arial"/>
          <w:color w:val="000000"/>
          <w:sz w:val="22"/>
          <w:szCs w:val="22"/>
        </w:rPr>
        <w:t>XIV - metas de redução, reutilização, coleta seletiva e reciclagem, entre outras, com vistas a reduzir a quantidade de rejeitos encaminhados para disposição final ambientalmente adequada; </w:t>
      </w:r>
    </w:p>
    <w:p w14:paraId="70B32BCD"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13" w:name="art19xv"/>
      <w:bookmarkEnd w:id="13"/>
      <w:r w:rsidRPr="00FA771C">
        <w:rPr>
          <w:rFonts w:ascii="Arial" w:hAnsi="Arial" w:cs="Arial"/>
          <w:color w:val="000000"/>
          <w:sz w:val="22"/>
          <w:szCs w:val="22"/>
        </w:rPr>
        <w:t xml:space="preserve">XV - </w:t>
      </w:r>
      <w:proofErr w:type="gramStart"/>
      <w:r w:rsidRPr="00FA771C">
        <w:rPr>
          <w:rFonts w:ascii="Arial" w:hAnsi="Arial" w:cs="Arial"/>
          <w:color w:val="000000"/>
          <w:sz w:val="22"/>
          <w:szCs w:val="22"/>
        </w:rPr>
        <w:t>descrição</w:t>
      </w:r>
      <w:proofErr w:type="gramEnd"/>
      <w:r w:rsidRPr="00FA771C">
        <w:rPr>
          <w:rFonts w:ascii="Arial" w:hAnsi="Arial" w:cs="Arial"/>
          <w:color w:val="000000"/>
          <w:sz w:val="22"/>
          <w:szCs w:val="22"/>
        </w:rPr>
        <w:t xml:space="preserve"> das formas e dos limites da participação do poder público local na coleta seletiva e na logística reversa, respeitado o disposto no art. 33 da PNRS e de outras ações relativas à responsabilidade compartilhada pelo ciclo de vida dos produtos; </w:t>
      </w:r>
    </w:p>
    <w:p w14:paraId="24A45D39"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14" w:name="art19xvi"/>
      <w:bookmarkEnd w:id="14"/>
      <w:r w:rsidRPr="00FA771C">
        <w:rPr>
          <w:rFonts w:ascii="Arial" w:hAnsi="Arial" w:cs="Arial"/>
          <w:color w:val="000000"/>
          <w:sz w:val="22"/>
          <w:szCs w:val="22"/>
        </w:rPr>
        <w:t>XVI - meios a serem utilizados para o controle e a fiscalização, no âmbito local, da implementação e operacionalização dos planos de gerenciamento de resíduos sólidos de que trata o art. 20 da PNRS e dos sistemas de logística reversa previstos no art. 33 da PNRS; </w:t>
      </w:r>
    </w:p>
    <w:p w14:paraId="50991006"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15" w:name="art19xvii"/>
      <w:bookmarkEnd w:id="15"/>
      <w:r w:rsidRPr="00FA771C">
        <w:rPr>
          <w:rFonts w:ascii="Arial" w:hAnsi="Arial" w:cs="Arial"/>
          <w:color w:val="000000"/>
          <w:sz w:val="22"/>
          <w:szCs w:val="22"/>
        </w:rPr>
        <w:lastRenderedPageBreak/>
        <w:t>XVII - ações preventivas e corretivas a serem praticadas, incluindo programa de monitoramento; </w:t>
      </w:r>
    </w:p>
    <w:p w14:paraId="1B08987D"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16" w:name="art19xviii"/>
      <w:bookmarkEnd w:id="16"/>
      <w:r w:rsidRPr="00FA771C">
        <w:rPr>
          <w:rFonts w:ascii="Arial" w:hAnsi="Arial" w:cs="Arial"/>
          <w:color w:val="000000"/>
          <w:sz w:val="22"/>
          <w:szCs w:val="22"/>
        </w:rPr>
        <w:t>XVIII - identificação dos passivos ambientais relacionados aos resíduos sólidos, incluindo áreas contaminadas, e respectivas medidas saneadoras; </w:t>
      </w:r>
    </w:p>
    <w:p w14:paraId="33CEB2E0"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bookmarkStart w:id="17" w:name="art19xix"/>
      <w:bookmarkEnd w:id="17"/>
      <w:r w:rsidRPr="00FA771C">
        <w:rPr>
          <w:rFonts w:ascii="Arial" w:hAnsi="Arial" w:cs="Arial"/>
          <w:color w:val="000000"/>
          <w:sz w:val="22"/>
          <w:szCs w:val="22"/>
        </w:rPr>
        <w:t>XIX - periodicidade de sua revisão, observado prioritariamente o período de vigência do plano plurianual municipal</w:t>
      </w:r>
      <w:bookmarkStart w:id="18" w:name="art19xix.0"/>
      <w:bookmarkEnd w:id="18"/>
      <w:r w:rsidRPr="00FA771C">
        <w:rPr>
          <w:rFonts w:ascii="Arial" w:hAnsi="Arial" w:cs="Arial"/>
          <w:color w:val="000000"/>
          <w:sz w:val="22"/>
          <w:szCs w:val="22"/>
        </w:rPr>
        <w:t xml:space="preserve"> e o período máximo de 10 (dez) anos.</w:t>
      </w:r>
    </w:p>
    <w:p w14:paraId="72AA5A9C" w14:textId="77777777" w:rsidR="00826C05" w:rsidRPr="00FA771C" w:rsidRDefault="00826C05" w:rsidP="00FC3F77">
      <w:pPr>
        <w:pStyle w:val="artigo"/>
        <w:spacing w:before="225" w:beforeAutospacing="0" w:after="225" w:afterAutospacing="0"/>
        <w:ind w:firstLine="570"/>
        <w:jc w:val="both"/>
        <w:rPr>
          <w:rFonts w:ascii="Arial" w:hAnsi="Arial" w:cs="Arial"/>
          <w:color w:val="000000"/>
          <w:sz w:val="22"/>
          <w:szCs w:val="22"/>
        </w:rPr>
      </w:pPr>
      <w:r w:rsidRPr="00FA771C">
        <w:rPr>
          <w:rFonts w:ascii="Arial" w:hAnsi="Arial" w:cs="Arial"/>
          <w:color w:val="000000"/>
          <w:sz w:val="22"/>
          <w:szCs w:val="22"/>
        </w:rPr>
        <w:t>A revisão do PMGIRS não deverá se limitar à atualização textual ou normativa do plano existente, devendo contemplar a atualização dos dados, informações, diagnósticos, fluxos de resíduos, estruturas existentes, formas de coleta, transporte, triagem, tratamento e disposição final, bem como das metas, programas, projetos e ações, de modo que o produto final represente a situação efetivamente existente no Município.</w:t>
      </w:r>
    </w:p>
    <w:p w14:paraId="4B967E10" w14:textId="77777777" w:rsidR="00826C05" w:rsidRPr="00FA771C" w:rsidRDefault="00826C05" w:rsidP="00FC3F77">
      <w:pPr>
        <w:pStyle w:val="artigo"/>
        <w:spacing w:before="225" w:after="225"/>
        <w:ind w:firstLine="570"/>
        <w:jc w:val="both"/>
        <w:rPr>
          <w:rStyle w:val="fontstyle01"/>
          <w:rFonts w:ascii="Arial" w:eastAsia="Arial" w:hAnsi="Arial" w:cs="Arial"/>
          <w:bCs/>
          <w:sz w:val="22"/>
          <w:szCs w:val="22"/>
          <w:lang w:eastAsia="en-US"/>
        </w:rPr>
      </w:pPr>
      <w:r w:rsidRPr="00FA771C">
        <w:rPr>
          <w:rStyle w:val="fontstyle01"/>
          <w:rFonts w:ascii="Arial" w:eastAsia="Arial" w:hAnsi="Arial" w:cs="Arial"/>
          <w:bCs/>
          <w:sz w:val="22"/>
          <w:szCs w:val="22"/>
          <w:lang w:eastAsia="en-US"/>
        </w:rPr>
        <w:t xml:space="preserve">O </w:t>
      </w:r>
      <w:r w:rsidRPr="00FA771C">
        <w:rPr>
          <w:rStyle w:val="fontstyle01"/>
          <w:rFonts w:ascii="Arial" w:eastAsia="Arial" w:hAnsi="Arial" w:cs="Arial"/>
          <w:b/>
          <w:bCs/>
          <w:sz w:val="22"/>
          <w:szCs w:val="22"/>
          <w:u w:val="single"/>
          <w:lang w:eastAsia="en-US"/>
        </w:rPr>
        <w:t>Plano Municipal de Gestão de Resíduos da Construção Civil – PMGRCC</w:t>
      </w:r>
      <w:r w:rsidRPr="00FA771C">
        <w:rPr>
          <w:rStyle w:val="fontstyle01"/>
          <w:rFonts w:ascii="Arial" w:eastAsia="Arial" w:hAnsi="Arial" w:cs="Arial"/>
          <w:bCs/>
          <w:sz w:val="22"/>
          <w:szCs w:val="22"/>
          <w:lang w:eastAsia="en-US"/>
        </w:rPr>
        <w:t xml:space="preserve"> deverá ser elaborado em conformidade com a Resolução CONAMA nº 307, de 5 de julho de 2002, e suas alterações, especialmente as promovidas pela Resolução CONAMA nº 448, de 18 de janeiro de 2012, bem como com a Lei Federal nº 12.305/2010, seu regulamento e demais normas aplicáveis.</w:t>
      </w:r>
    </w:p>
    <w:p w14:paraId="676EFA2F" w14:textId="77777777" w:rsidR="00826C05" w:rsidRPr="00FA771C" w:rsidRDefault="00826C05" w:rsidP="00FC3F77">
      <w:pPr>
        <w:pStyle w:val="artigo"/>
        <w:spacing w:before="225" w:after="225"/>
        <w:ind w:firstLine="360"/>
        <w:jc w:val="both"/>
        <w:rPr>
          <w:rStyle w:val="fontstyle01"/>
          <w:rFonts w:ascii="Arial" w:eastAsia="Arial" w:hAnsi="Arial" w:cs="Arial"/>
          <w:bCs/>
          <w:sz w:val="22"/>
          <w:szCs w:val="22"/>
          <w:lang w:eastAsia="en-US"/>
        </w:rPr>
      </w:pPr>
      <w:r w:rsidRPr="00FA771C">
        <w:rPr>
          <w:rStyle w:val="fontstyle01"/>
          <w:rFonts w:ascii="Arial" w:eastAsia="Arial" w:hAnsi="Arial" w:cs="Arial"/>
          <w:bCs/>
          <w:sz w:val="22"/>
          <w:szCs w:val="22"/>
          <w:lang w:eastAsia="en-US"/>
        </w:rPr>
        <w:t>O PMGRCC deverá contemplar, no mínimo, todos os conteúdos estabelecidos no art. 6º da Resolução CONAMA nº 307/2002 e suas alterações, considerando as características, o porte, a realidade operacional e o sistema de limpeza urbana do Município, devendo ser elaborado em consonância com o Plano Municipal de Gestão Integrada de Resíduos Sólidos – PMGIRS:</w:t>
      </w:r>
    </w:p>
    <w:p w14:paraId="2780DD21" w14:textId="77777777" w:rsidR="00826C05" w:rsidRPr="00FA771C" w:rsidRDefault="00826C05" w:rsidP="00FC3F77">
      <w:pPr>
        <w:pStyle w:val="artigo"/>
        <w:spacing w:before="225" w:after="225"/>
        <w:ind w:firstLine="360"/>
        <w:jc w:val="both"/>
        <w:rPr>
          <w:rFonts w:ascii="Arial" w:hAnsi="Arial" w:cs="Arial"/>
          <w:sz w:val="22"/>
          <w:szCs w:val="22"/>
        </w:rPr>
      </w:pPr>
      <w:r w:rsidRPr="00FA771C">
        <w:rPr>
          <w:rFonts w:ascii="Arial" w:hAnsi="Arial" w:cs="Arial"/>
          <w:sz w:val="22"/>
          <w:szCs w:val="22"/>
        </w:rPr>
        <w:t xml:space="preserve">I - </w:t>
      </w:r>
      <w:proofErr w:type="gramStart"/>
      <w:r w:rsidRPr="00FA771C">
        <w:rPr>
          <w:rFonts w:ascii="Arial" w:hAnsi="Arial" w:cs="Arial"/>
          <w:sz w:val="22"/>
          <w:szCs w:val="22"/>
        </w:rPr>
        <w:t>as</w:t>
      </w:r>
      <w:proofErr w:type="gramEnd"/>
      <w:r w:rsidRPr="00FA771C">
        <w:rPr>
          <w:rFonts w:ascii="Arial" w:hAnsi="Arial" w:cs="Arial"/>
          <w:sz w:val="22"/>
          <w:szCs w:val="22"/>
        </w:rPr>
        <w:t xml:space="preserve"> diretrizes técnicas e procedimentos para o exercício das responsabilidades dos pequenos geradores, em conformidade com os critérios técnicos do sistema de limpeza urbana local e para os Planos de Gerenciamento de Resíduos da Construção Civil a serem elaborados pelos grandes geradores, possibilitando o exercício das responsabilidades de todos os geradores; (nova redação dada pela Resolução 448/12);</w:t>
      </w:r>
    </w:p>
    <w:p w14:paraId="15AFFEBA" w14:textId="77777777" w:rsidR="00826C05" w:rsidRPr="00FA771C" w:rsidRDefault="00826C05" w:rsidP="00FC3F77">
      <w:pPr>
        <w:pStyle w:val="artigo"/>
        <w:spacing w:before="225" w:after="225"/>
        <w:ind w:firstLine="360"/>
        <w:jc w:val="both"/>
        <w:rPr>
          <w:rFonts w:ascii="Arial" w:hAnsi="Arial" w:cs="Arial"/>
          <w:sz w:val="22"/>
          <w:szCs w:val="22"/>
        </w:rPr>
      </w:pPr>
      <w:r w:rsidRPr="00FA771C">
        <w:rPr>
          <w:rFonts w:ascii="Arial" w:hAnsi="Arial" w:cs="Arial"/>
          <w:sz w:val="22"/>
          <w:szCs w:val="22"/>
        </w:rPr>
        <w:t xml:space="preserve">II - </w:t>
      </w:r>
      <w:proofErr w:type="gramStart"/>
      <w:r w:rsidRPr="00FA771C">
        <w:rPr>
          <w:rFonts w:ascii="Arial" w:hAnsi="Arial" w:cs="Arial"/>
          <w:sz w:val="22"/>
          <w:szCs w:val="22"/>
        </w:rPr>
        <w:t>o</w:t>
      </w:r>
      <w:proofErr w:type="gramEnd"/>
      <w:r w:rsidRPr="00FA771C">
        <w:rPr>
          <w:rFonts w:ascii="Arial" w:hAnsi="Arial" w:cs="Arial"/>
          <w:sz w:val="22"/>
          <w:szCs w:val="22"/>
        </w:rPr>
        <w:t xml:space="preserve"> cadastramento de áreas, públicas ou privadas, aptas para recebimento, triagem e armazenamento temporário de pequenos volumes, em conformidade com o porte da área urbana municipal, possibilitando a destinação posterior dos resíduos oriundos de pequenos geradores às áreas de beneficiamento;</w:t>
      </w:r>
    </w:p>
    <w:p w14:paraId="1BCBE0D7" w14:textId="77777777" w:rsidR="00826C05" w:rsidRPr="00FA771C" w:rsidRDefault="00826C05" w:rsidP="00FC3F77">
      <w:pPr>
        <w:pStyle w:val="artigo"/>
        <w:spacing w:before="225" w:after="225"/>
        <w:ind w:firstLine="360"/>
        <w:jc w:val="both"/>
        <w:rPr>
          <w:rFonts w:ascii="Arial" w:hAnsi="Arial" w:cs="Arial"/>
          <w:sz w:val="22"/>
          <w:szCs w:val="22"/>
        </w:rPr>
      </w:pPr>
      <w:r w:rsidRPr="00FA771C">
        <w:rPr>
          <w:rFonts w:ascii="Arial" w:hAnsi="Arial" w:cs="Arial"/>
          <w:sz w:val="22"/>
          <w:szCs w:val="22"/>
        </w:rPr>
        <w:t xml:space="preserve">III - o estabelecimento de processos de licenciamento para as áreas de beneficiamento e reservação de resíduos e de disposição final de rejeitos; </w:t>
      </w:r>
    </w:p>
    <w:p w14:paraId="777D6594" w14:textId="77777777" w:rsidR="00826C05" w:rsidRPr="00FA771C" w:rsidRDefault="00826C05" w:rsidP="00FC3F77">
      <w:pPr>
        <w:pStyle w:val="artigo"/>
        <w:spacing w:before="225" w:after="225"/>
        <w:ind w:firstLine="360"/>
        <w:jc w:val="both"/>
        <w:rPr>
          <w:rFonts w:ascii="Arial" w:hAnsi="Arial" w:cs="Arial"/>
          <w:sz w:val="22"/>
          <w:szCs w:val="22"/>
        </w:rPr>
      </w:pPr>
      <w:r w:rsidRPr="00FA771C">
        <w:rPr>
          <w:rFonts w:ascii="Arial" w:hAnsi="Arial" w:cs="Arial"/>
          <w:sz w:val="22"/>
          <w:szCs w:val="22"/>
        </w:rPr>
        <w:t xml:space="preserve">IV - </w:t>
      </w:r>
      <w:proofErr w:type="gramStart"/>
      <w:r w:rsidRPr="00FA771C">
        <w:rPr>
          <w:rFonts w:ascii="Arial" w:hAnsi="Arial" w:cs="Arial"/>
          <w:sz w:val="22"/>
          <w:szCs w:val="22"/>
        </w:rPr>
        <w:t>a</w:t>
      </w:r>
      <w:proofErr w:type="gramEnd"/>
      <w:r w:rsidRPr="00FA771C">
        <w:rPr>
          <w:rFonts w:ascii="Arial" w:hAnsi="Arial" w:cs="Arial"/>
          <w:sz w:val="22"/>
          <w:szCs w:val="22"/>
        </w:rPr>
        <w:t xml:space="preserve"> proibição da disposição dos resíduos de construção em áreas não licenciadas; </w:t>
      </w:r>
    </w:p>
    <w:p w14:paraId="20AED7ED" w14:textId="77777777" w:rsidR="00826C05" w:rsidRPr="00FA771C" w:rsidRDefault="00826C05" w:rsidP="00FC3F77">
      <w:pPr>
        <w:pStyle w:val="artigo"/>
        <w:spacing w:before="225" w:after="225"/>
        <w:ind w:firstLine="360"/>
        <w:jc w:val="both"/>
        <w:rPr>
          <w:rFonts w:ascii="Arial" w:hAnsi="Arial" w:cs="Arial"/>
          <w:sz w:val="22"/>
          <w:szCs w:val="22"/>
        </w:rPr>
      </w:pPr>
      <w:r w:rsidRPr="00FA771C">
        <w:rPr>
          <w:rFonts w:ascii="Arial" w:hAnsi="Arial" w:cs="Arial"/>
          <w:sz w:val="22"/>
          <w:szCs w:val="22"/>
        </w:rPr>
        <w:t xml:space="preserve">V - </w:t>
      </w:r>
      <w:proofErr w:type="gramStart"/>
      <w:r w:rsidRPr="00FA771C">
        <w:rPr>
          <w:rFonts w:ascii="Arial" w:hAnsi="Arial" w:cs="Arial"/>
          <w:sz w:val="22"/>
          <w:szCs w:val="22"/>
        </w:rPr>
        <w:t>o</w:t>
      </w:r>
      <w:proofErr w:type="gramEnd"/>
      <w:r w:rsidRPr="00FA771C">
        <w:rPr>
          <w:rFonts w:ascii="Arial" w:hAnsi="Arial" w:cs="Arial"/>
          <w:sz w:val="22"/>
          <w:szCs w:val="22"/>
        </w:rPr>
        <w:t xml:space="preserve"> incentivo à reinserção dos resíduos reutilizáveis ou reciclados no ciclo produtivo; </w:t>
      </w:r>
    </w:p>
    <w:p w14:paraId="6E9E6DFF" w14:textId="77777777" w:rsidR="00826C05" w:rsidRPr="00FA771C" w:rsidRDefault="00826C05" w:rsidP="00FC3F77">
      <w:pPr>
        <w:pStyle w:val="artigo"/>
        <w:spacing w:before="225" w:after="225"/>
        <w:ind w:firstLine="360"/>
        <w:jc w:val="both"/>
        <w:rPr>
          <w:rFonts w:ascii="Arial" w:hAnsi="Arial" w:cs="Arial"/>
          <w:sz w:val="22"/>
          <w:szCs w:val="22"/>
        </w:rPr>
      </w:pPr>
      <w:r w:rsidRPr="00FA771C">
        <w:rPr>
          <w:rFonts w:ascii="Arial" w:hAnsi="Arial" w:cs="Arial"/>
          <w:sz w:val="22"/>
          <w:szCs w:val="22"/>
        </w:rPr>
        <w:t xml:space="preserve">VI - </w:t>
      </w:r>
      <w:proofErr w:type="gramStart"/>
      <w:r w:rsidRPr="00FA771C">
        <w:rPr>
          <w:rFonts w:ascii="Arial" w:hAnsi="Arial" w:cs="Arial"/>
          <w:sz w:val="22"/>
          <w:szCs w:val="22"/>
        </w:rPr>
        <w:t>a</w:t>
      </w:r>
      <w:proofErr w:type="gramEnd"/>
      <w:r w:rsidRPr="00FA771C">
        <w:rPr>
          <w:rFonts w:ascii="Arial" w:hAnsi="Arial" w:cs="Arial"/>
          <w:sz w:val="22"/>
          <w:szCs w:val="22"/>
        </w:rPr>
        <w:t xml:space="preserve"> definição de critérios para o cadastramento de transportadores; </w:t>
      </w:r>
    </w:p>
    <w:p w14:paraId="4EEEB3BE" w14:textId="77777777" w:rsidR="00826C05" w:rsidRPr="00FA771C" w:rsidRDefault="00826C05" w:rsidP="00FC3F77">
      <w:pPr>
        <w:pStyle w:val="artigo"/>
        <w:spacing w:before="225" w:after="225"/>
        <w:ind w:firstLine="360"/>
        <w:jc w:val="both"/>
        <w:rPr>
          <w:rFonts w:ascii="Arial" w:hAnsi="Arial" w:cs="Arial"/>
          <w:sz w:val="22"/>
          <w:szCs w:val="22"/>
        </w:rPr>
      </w:pPr>
      <w:r w:rsidRPr="00FA771C">
        <w:rPr>
          <w:rFonts w:ascii="Arial" w:hAnsi="Arial" w:cs="Arial"/>
          <w:sz w:val="22"/>
          <w:szCs w:val="22"/>
        </w:rPr>
        <w:t xml:space="preserve">VII - as ações de orientação, de fiscalização e de controle dos agentes envolvidos; </w:t>
      </w:r>
    </w:p>
    <w:p w14:paraId="36724D47" w14:textId="77777777" w:rsidR="00826C05" w:rsidRPr="00FA771C" w:rsidRDefault="00826C05" w:rsidP="00FC3F77">
      <w:pPr>
        <w:pStyle w:val="artigo"/>
        <w:spacing w:before="225" w:after="225"/>
        <w:ind w:firstLine="360"/>
        <w:jc w:val="both"/>
        <w:rPr>
          <w:rFonts w:ascii="Arial" w:hAnsi="Arial" w:cs="Arial"/>
          <w:sz w:val="22"/>
          <w:szCs w:val="22"/>
        </w:rPr>
      </w:pPr>
      <w:r w:rsidRPr="00FA771C">
        <w:rPr>
          <w:rFonts w:ascii="Arial" w:hAnsi="Arial" w:cs="Arial"/>
          <w:sz w:val="22"/>
          <w:szCs w:val="22"/>
        </w:rPr>
        <w:t>VIII - as ações educativas visando reduzir a geração de resíduos e possibilitar a sua segregação.</w:t>
      </w:r>
    </w:p>
    <w:p w14:paraId="41EF0B87" w14:textId="1BB583DC" w:rsidR="00EB1B6A" w:rsidRPr="00FA771C" w:rsidRDefault="00826C05" w:rsidP="00FC3F77">
      <w:pPr>
        <w:pStyle w:val="artigo"/>
        <w:spacing w:before="225" w:after="225"/>
        <w:ind w:firstLine="360"/>
        <w:jc w:val="both"/>
        <w:rPr>
          <w:rFonts w:ascii="Arial" w:eastAsia="Arial" w:hAnsi="Arial" w:cs="Arial"/>
          <w:bCs/>
          <w:color w:val="000000"/>
          <w:sz w:val="22"/>
          <w:szCs w:val="22"/>
          <w:lang w:val="pt-PT" w:eastAsia="en-US"/>
        </w:rPr>
      </w:pPr>
      <w:r w:rsidRPr="00FA771C">
        <w:rPr>
          <w:rFonts w:ascii="Arial" w:eastAsia="Arial" w:hAnsi="Arial" w:cs="Arial"/>
          <w:bCs/>
          <w:color w:val="000000"/>
          <w:sz w:val="22"/>
          <w:szCs w:val="22"/>
          <w:lang w:val="pt-PT" w:eastAsia="en-US"/>
        </w:rPr>
        <w:lastRenderedPageBreak/>
        <w:t xml:space="preserve">A </w:t>
      </w:r>
      <w:r w:rsidRPr="00FA771C">
        <w:rPr>
          <w:rFonts w:ascii="Arial" w:eastAsia="Arial" w:hAnsi="Arial" w:cs="Arial"/>
          <w:b/>
          <w:bCs/>
          <w:color w:val="000000"/>
          <w:sz w:val="22"/>
          <w:szCs w:val="22"/>
          <w:u w:val="single"/>
          <w:lang w:val="pt-PT" w:eastAsia="en-US"/>
        </w:rPr>
        <w:t>elaboração do PMGRCC</w:t>
      </w:r>
      <w:r w:rsidRPr="00FA771C">
        <w:rPr>
          <w:rFonts w:ascii="Arial" w:eastAsia="Arial" w:hAnsi="Arial" w:cs="Arial"/>
          <w:bCs/>
          <w:color w:val="000000"/>
          <w:sz w:val="22"/>
          <w:szCs w:val="22"/>
          <w:lang w:val="pt-PT" w:eastAsia="en-US"/>
        </w:rPr>
        <w:t xml:space="preserve"> deverá ser precedida de diagnóstico da situação atual da gestão dos resíduos da construção civil no Município, contemplando a caracterização dos geradores e dos fluxos existentes de geração, coleta, transporte, recebimento, triagem, reutilização, reciclagem, armazenamento, tratamento, destinação e disposição final, bem como a identificação das estruturas, áreas e agentes envolvidos no gerenciamento dos RCC, de forma a subsidiar tecnicamente as diretrizes, procedimentos, responsabilidades, programas, metas e ações estabelecidos pelo Plano.</w:t>
      </w:r>
    </w:p>
    <w:p w14:paraId="0A9A0978" w14:textId="77777777" w:rsidR="00EB1B6A" w:rsidRPr="00FA771C" w:rsidRDefault="00AC5B0C" w:rsidP="00FC3F77">
      <w:pPr>
        <w:pStyle w:val="Ttulo2"/>
        <w:numPr>
          <w:ilvl w:val="1"/>
          <w:numId w:val="14"/>
        </w:numPr>
        <w:tabs>
          <w:tab w:val="left" w:pos="284"/>
        </w:tabs>
        <w:spacing w:after="120"/>
        <w:ind w:left="0" w:firstLine="0"/>
        <w:jc w:val="both"/>
      </w:pPr>
      <w:r w:rsidRPr="00FA771C">
        <w:t>Da</w:t>
      </w:r>
      <w:r w:rsidRPr="00FA771C">
        <w:rPr>
          <w:spacing w:val="-4"/>
        </w:rPr>
        <w:t xml:space="preserve"> </w:t>
      </w:r>
      <w:r w:rsidRPr="00FA771C">
        <w:t>Vigência</w:t>
      </w:r>
      <w:r w:rsidRPr="00FA771C">
        <w:rPr>
          <w:spacing w:val="-1"/>
        </w:rPr>
        <w:t xml:space="preserve"> </w:t>
      </w:r>
      <w:r w:rsidRPr="00FA771C">
        <w:t>da</w:t>
      </w:r>
      <w:r w:rsidRPr="00FA771C">
        <w:rPr>
          <w:spacing w:val="-6"/>
        </w:rPr>
        <w:t xml:space="preserve"> </w:t>
      </w:r>
      <w:r w:rsidRPr="00FA771C">
        <w:t>Contratação</w:t>
      </w:r>
      <w:r w:rsidRPr="00FA771C">
        <w:rPr>
          <w:spacing w:val="-6"/>
        </w:rPr>
        <w:t xml:space="preserve"> </w:t>
      </w:r>
      <w:r w:rsidRPr="00FA771C">
        <w:t>e</w:t>
      </w:r>
      <w:r w:rsidRPr="00FA771C">
        <w:rPr>
          <w:spacing w:val="-3"/>
        </w:rPr>
        <w:t xml:space="preserve"> </w:t>
      </w:r>
      <w:r w:rsidRPr="00FA771C">
        <w:t>da</w:t>
      </w:r>
      <w:r w:rsidRPr="00FA771C">
        <w:rPr>
          <w:spacing w:val="-2"/>
        </w:rPr>
        <w:t xml:space="preserve"> </w:t>
      </w:r>
      <w:r w:rsidRPr="00FA771C">
        <w:t>Atualização</w:t>
      </w:r>
      <w:r w:rsidRPr="00FA771C">
        <w:rPr>
          <w:spacing w:val="-3"/>
        </w:rPr>
        <w:t xml:space="preserve"> </w:t>
      </w:r>
      <w:r w:rsidRPr="00FA771C">
        <w:t>dos</w:t>
      </w:r>
      <w:r w:rsidRPr="00FA771C">
        <w:rPr>
          <w:spacing w:val="-2"/>
        </w:rPr>
        <w:t xml:space="preserve"> Preços</w:t>
      </w:r>
    </w:p>
    <w:p w14:paraId="526A08C0" w14:textId="77777777" w:rsidR="00EB1B6A" w:rsidRPr="00FA771C" w:rsidRDefault="00D23D5F" w:rsidP="00FC3F77">
      <w:pPr>
        <w:pStyle w:val="PargrafodaLista"/>
        <w:numPr>
          <w:ilvl w:val="2"/>
          <w:numId w:val="14"/>
        </w:numPr>
        <w:tabs>
          <w:tab w:val="left" w:pos="426"/>
        </w:tabs>
        <w:spacing w:after="120"/>
        <w:ind w:left="0" w:firstLine="0"/>
        <w:rPr>
          <w:rFonts w:ascii="Arial" w:hAnsi="Arial" w:cs="Arial"/>
        </w:rPr>
      </w:pPr>
      <w:r w:rsidRPr="00FA771C">
        <w:rPr>
          <w:rFonts w:ascii="Arial" w:hAnsi="Arial" w:cs="Arial"/>
        </w:rPr>
        <w:t xml:space="preserve">O contrato terá vigência de </w:t>
      </w:r>
      <w:r w:rsidRPr="00FA771C">
        <w:rPr>
          <w:rStyle w:val="Forte"/>
          <w:rFonts w:ascii="Arial" w:hAnsi="Arial" w:cs="Arial"/>
        </w:rPr>
        <w:t>12 (doze) meses</w:t>
      </w:r>
      <w:r w:rsidRPr="00FA771C">
        <w:rPr>
          <w:rFonts w:ascii="Arial" w:hAnsi="Arial" w:cs="Arial"/>
        </w:rPr>
        <w:t>, contados da data de sua assinatura ou da emissão da Ordem de Serviço, conforme definido no instrumento contratual, período suficiente para a execução integral dos serviços, recebimento dos produtos e encerramento das obrigações contratuais.</w:t>
      </w:r>
    </w:p>
    <w:p w14:paraId="48DE8484" w14:textId="77777777" w:rsidR="00D23D5F" w:rsidRPr="00FA771C" w:rsidRDefault="00D23D5F" w:rsidP="00FC3F77">
      <w:pPr>
        <w:pStyle w:val="PargrafodaLista"/>
        <w:numPr>
          <w:ilvl w:val="2"/>
          <w:numId w:val="14"/>
        </w:numPr>
        <w:tabs>
          <w:tab w:val="left" w:pos="426"/>
        </w:tabs>
        <w:spacing w:after="120"/>
        <w:ind w:left="0" w:firstLine="0"/>
        <w:rPr>
          <w:rFonts w:ascii="Arial" w:hAnsi="Arial" w:cs="Arial"/>
        </w:rPr>
      </w:pPr>
      <w:r w:rsidRPr="00FA771C">
        <w:rPr>
          <w:rFonts w:ascii="Arial" w:hAnsi="Arial" w:cs="Arial"/>
        </w:rPr>
        <w:t>A vigência poderá ser prorrogada, excepcionalmente, desde que demonstrada a necessidade, haja interesse da Administração e sejam observadas as hipóteses e os requisitos previstos na Lei Federal nº 14.133/2021</w:t>
      </w:r>
    </w:p>
    <w:p w14:paraId="1B8EA2D5" w14:textId="77777777" w:rsidR="00D23D5F" w:rsidRPr="00FA771C" w:rsidRDefault="00D23D5F" w:rsidP="00FC3F77">
      <w:pPr>
        <w:pStyle w:val="PargrafodaLista"/>
        <w:numPr>
          <w:ilvl w:val="2"/>
          <w:numId w:val="14"/>
        </w:numPr>
        <w:tabs>
          <w:tab w:val="left" w:pos="426"/>
        </w:tabs>
        <w:spacing w:after="120"/>
        <w:ind w:left="0" w:firstLine="0"/>
        <w:rPr>
          <w:rFonts w:ascii="Arial" w:hAnsi="Arial" w:cs="Arial"/>
        </w:rPr>
      </w:pPr>
      <w:r w:rsidRPr="00FA771C">
        <w:rPr>
          <w:rFonts w:ascii="Arial" w:hAnsi="Arial" w:cs="Arial"/>
        </w:rPr>
        <w:t>Da Atualização dos Preços</w:t>
      </w:r>
    </w:p>
    <w:p w14:paraId="4A0987EA" w14:textId="77777777" w:rsidR="001542E5" w:rsidRPr="00FA771C" w:rsidRDefault="00D23D5F" w:rsidP="00FC3F77">
      <w:pPr>
        <w:pStyle w:val="PargrafodaLista"/>
        <w:tabs>
          <w:tab w:val="left" w:pos="931"/>
        </w:tabs>
        <w:spacing w:after="120"/>
        <w:ind w:left="0"/>
        <w:rPr>
          <w:rFonts w:ascii="Arial" w:hAnsi="Arial" w:cs="Arial"/>
        </w:rPr>
      </w:pPr>
      <w:r w:rsidRPr="00FA771C">
        <w:rPr>
          <w:rFonts w:ascii="Arial" w:hAnsi="Arial" w:cs="Arial"/>
        </w:rPr>
        <w:t xml:space="preserve">Os preços contratados permanecerão fixos e irreajustáveis durante os primeiros </w:t>
      </w:r>
      <w:r w:rsidRPr="00FA771C">
        <w:rPr>
          <w:rStyle w:val="Forte"/>
          <w:rFonts w:ascii="Arial" w:hAnsi="Arial" w:cs="Arial"/>
        </w:rPr>
        <w:t>12 (doze) meses</w:t>
      </w:r>
      <w:r w:rsidRPr="00FA771C">
        <w:rPr>
          <w:rFonts w:ascii="Arial" w:hAnsi="Arial" w:cs="Arial"/>
        </w:rPr>
        <w:t>, contados da data-base do orçamento estimado da licitação.</w:t>
      </w:r>
    </w:p>
    <w:p w14:paraId="6AB0013C" w14:textId="77777777" w:rsidR="00D23D5F" w:rsidRPr="00FA771C" w:rsidRDefault="00D23D5F" w:rsidP="00FC3F77">
      <w:pPr>
        <w:pStyle w:val="PargrafodaLista"/>
        <w:tabs>
          <w:tab w:val="left" w:pos="931"/>
        </w:tabs>
        <w:spacing w:after="120"/>
        <w:ind w:left="0"/>
        <w:rPr>
          <w:rFonts w:ascii="Arial" w:hAnsi="Arial" w:cs="Arial"/>
        </w:rPr>
      </w:pPr>
      <w:r w:rsidRPr="00FA771C">
        <w:rPr>
          <w:rFonts w:ascii="Arial" w:hAnsi="Arial" w:cs="Arial"/>
        </w:rPr>
        <w:t xml:space="preserve">Na hipótese de prorrogação contratual que ultrapasse esse período, os preços poderão ser reajustados anualmente, mediante solicitação da contratada e autorização da Administração, utilizando-se o índice </w:t>
      </w:r>
      <w:r w:rsidRPr="00FA771C">
        <w:rPr>
          <w:rStyle w:val="Forte"/>
          <w:rFonts w:ascii="Arial" w:hAnsi="Arial" w:cs="Arial"/>
        </w:rPr>
        <w:t>IPCA (Índice Nacional de Preços ao Consumidor Amplo)</w:t>
      </w:r>
      <w:r w:rsidRPr="00FA771C">
        <w:rPr>
          <w:rFonts w:ascii="Arial" w:hAnsi="Arial" w:cs="Arial"/>
        </w:rPr>
        <w:t>, divulgado pelo IBGE, ou outro índice oficial que venha a substituí-lo, observado o interregno mínimo de 12 (doze) meses e as disposições da Lei Federal nº 14.133/2021.</w:t>
      </w:r>
    </w:p>
    <w:p w14:paraId="5C5B8F44" w14:textId="25727969" w:rsidR="00C0545C" w:rsidRPr="00FA771C" w:rsidRDefault="00D23D5F" w:rsidP="00FC3F77">
      <w:pPr>
        <w:pStyle w:val="PargrafodaLista"/>
        <w:tabs>
          <w:tab w:val="left" w:pos="931"/>
        </w:tabs>
        <w:spacing w:after="120"/>
        <w:ind w:left="0"/>
        <w:rPr>
          <w:rFonts w:ascii="Arial" w:hAnsi="Arial" w:cs="Arial"/>
        </w:rPr>
      </w:pPr>
      <w:r w:rsidRPr="00FA771C">
        <w:rPr>
          <w:rFonts w:ascii="Arial" w:hAnsi="Arial" w:cs="Arial"/>
        </w:rPr>
        <w:t>A eventual revisão dos preços para restabelecimento do equilíbrio econômico-financeiro do contrato poderá ocorrer nas hipóteses legalmente previstas, desde que devidamente comprovadas pela parte interessada e aceitas pela Administração, observados os requisitos da legislação vigente.</w:t>
      </w:r>
    </w:p>
    <w:p w14:paraId="2633A8A3" w14:textId="77777777" w:rsidR="00D23D5F" w:rsidRPr="00FA771C" w:rsidRDefault="00D23D5F" w:rsidP="00FC3F77">
      <w:pPr>
        <w:pStyle w:val="PargrafodaLista"/>
        <w:tabs>
          <w:tab w:val="left" w:pos="931"/>
        </w:tabs>
        <w:spacing w:after="120"/>
        <w:ind w:left="0"/>
        <w:rPr>
          <w:rFonts w:ascii="Arial" w:hAnsi="Arial" w:cs="Arial"/>
        </w:rPr>
      </w:pPr>
    </w:p>
    <w:p w14:paraId="26D92FBC" w14:textId="77777777" w:rsidR="00EB1B6A" w:rsidRPr="00FA771C" w:rsidRDefault="00AC5B0C" w:rsidP="00FC3F77">
      <w:pPr>
        <w:pStyle w:val="Ttulo1"/>
        <w:numPr>
          <w:ilvl w:val="0"/>
          <w:numId w:val="15"/>
        </w:numPr>
        <w:tabs>
          <w:tab w:val="left" w:pos="142"/>
        </w:tabs>
        <w:spacing w:after="120"/>
        <w:ind w:left="0" w:firstLine="0"/>
        <w:jc w:val="both"/>
      </w:pPr>
      <w:r w:rsidRPr="00FA771C">
        <w:t>RAZÕES</w:t>
      </w:r>
      <w:r w:rsidRPr="00FA771C">
        <w:rPr>
          <w:spacing w:val="-8"/>
        </w:rPr>
        <w:t xml:space="preserve"> </w:t>
      </w:r>
      <w:r w:rsidRPr="00FA771C">
        <w:t>E</w:t>
      </w:r>
      <w:r w:rsidRPr="00FA771C">
        <w:rPr>
          <w:spacing w:val="-4"/>
        </w:rPr>
        <w:t xml:space="preserve"> </w:t>
      </w:r>
      <w:r w:rsidRPr="00FA771C">
        <w:t>EXPOSIÇÃO</w:t>
      </w:r>
      <w:r w:rsidRPr="00FA771C">
        <w:rPr>
          <w:spacing w:val="-2"/>
        </w:rPr>
        <w:t xml:space="preserve"> </w:t>
      </w:r>
      <w:r w:rsidRPr="00FA771C">
        <w:t>DA</w:t>
      </w:r>
      <w:r w:rsidRPr="00FA771C">
        <w:rPr>
          <w:spacing w:val="-9"/>
        </w:rPr>
        <w:t xml:space="preserve"> </w:t>
      </w:r>
      <w:r w:rsidRPr="00FA771C">
        <w:t>NECESSIDADE</w:t>
      </w:r>
      <w:r w:rsidRPr="00FA771C">
        <w:rPr>
          <w:spacing w:val="-3"/>
        </w:rPr>
        <w:t xml:space="preserve"> </w:t>
      </w:r>
      <w:r w:rsidRPr="00FA771C">
        <w:t>DA</w:t>
      </w:r>
      <w:r w:rsidRPr="00FA771C">
        <w:rPr>
          <w:spacing w:val="-8"/>
        </w:rPr>
        <w:t xml:space="preserve"> </w:t>
      </w:r>
      <w:r w:rsidRPr="00FA771C">
        <w:rPr>
          <w:spacing w:val="-2"/>
        </w:rPr>
        <w:t>CONTRATAÇÃO</w:t>
      </w:r>
    </w:p>
    <w:p w14:paraId="750913D0" w14:textId="77777777" w:rsidR="00AC3D77" w:rsidRPr="00FA771C" w:rsidRDefault="00D23D5F" w:rsidP="00FC3F77">
      <w:pPr>
        <w:pStyle w:val="PargrafodaLista"/>
        <w:numPr>
          <w:ilvl w:val="1"/>
          <w:numId w:val="15"/>
        </w:numPr>
        <w:tabs>
          <w:tab w:val="left" w:pos="284"/>
        </w:tabs>
        <w:spacing w:after="120"/>
        <w:ind w:left="0" w:firstLine="0"/>
        <w:rPr>
          <w:rFonts w:ascii="Arial" w:hAnsi="Arial" w:cs="Arial"/>
        </w:rPr>
      </w:pPr>
      <w:r w:rsidRPr="00FA771C">
        <w:rPr>
          <w:rFonts w:ascii="Arial" w:hAnsi="Arial" w:cs="Arial"/>
        </w:rPr>
        <w:t>A presente contratação tem por finalidade atender à necessidade do Município de Matutina/MG de atualizar o Plano Municipal de Saneamento Básico (PMSB), atualizar o Plano Municipal de Gestão Integrada de Resíduos Sólidos (PMGIRS) e elaborar o Plano Municipal de Gerenciamento de Resíduos da Construção Civil (PMGRCC), instrumentos indispensáveis ao planejamento, à gestão e ao desenvolvimento das políticas públicas de saneamento básico e gestão de resíduos sólidos.</w:t>
      </w:r>
    </w:p>
    <w:p w14:paraId="784A0E91" w14:textId="77777777" w:rsidR="00D23D5F" w:rsidRPr="00FA771C" w:rsidRDefault="00D23D5F" w:rsidP="00FC3F77">
      <w:pPr>
        <w:pStyle w:val="PargrafodaLista"/>
        <w:tabs>
          <w:tab w:val="left" w:pos="284"/>
        </w:tabs>
        <w:spacing w:after="120"/>
        <w:ind w:left="0"/>
        <w:rPr>
          <w:rFonts w:ascii="Arial" w:hAnsi="Arial" w:cs="Arial"/>
        </w:rPr>
      </w:pPr>
      <w:r w:rsidRPr="00FA771C">
        <w:rPr>
          <w:rFonts w:ascii="Arial" w:hAnsi="Arial" w:cs="Arial"/>
        </w:rPr>
        <w:t>Os planos atualmente existentes necessitam de atualização para adequação à legislação vigente, às normas técnicas aplicáveis e à realidade atual do Município, contemplando o diagnóstico da situação existente, a definição de metas, programas, ações, investimentos e mecanismos de monitoramento, de forma a garantir maior eficiência na prestação dos serviços públicos e na gestão ambiental.</w:t>
      </w:r>
    </w:p>
    <w:p w14:paraId="4C1DC231" w14:textId="77777777" w:rsidR="00D23D5F" w:rsidRPr="00FA771C" w:rsidRDefault="00D23D5F" w:rsidP="00FC3F77">
      <w:pPr>
        <w:pStyle w:val="PargrafodaLista"/>
        <w:tabs>
          <w:tab w:val="left" w:pos="284"/>
        </w:tabs>
        <w:spacing w:after="120"/>
        <w:ind w:left="0"/>
        <w:rPr>
          <w:rFonts w:ascii="Arial" w:hAnsi="Arial" w:cs="Arial"/>
        </w:rPr>
      </w:pPr>
      <w:r w:rsidRPr="00FA771C">
        <w:rPr>
          <w:rFonts w:ascii="Arial" w:hAnsi="Arial" w:cs="Arial"/>
        </w:rPr>
        <w:t>A elaboração do PMGRCC é igualmente necessária para disciplinar o gerenciamento dos resíduos da construção civil, estabelecendo procedimentos para segregação, transporte, reutilização, reciclagem, destinação ambientalmente adequada e fiscalização, em atendimento à legislação ambiental vigente.</w:t>
      </w:r>
    </w:p>
    <w:p w14:paraId="2CAFB2D6" w14:textId="77777777" w:rsidR="00D23D5F" w:rsidRPr="00FA771C" w:rsidRDefault="00D23D5F" w:rsidP="00FC3F77">
      <w:pPr>
        <w:pStyle w:val="PargrafodaLista"/>
        <w:tabs>
          <w:tab w:val="left" w:pos="284"/>
        </w:tabs>
        <w:spacing w:after="120"/>
        <w:ind w:left="0"/>
        <w:rPr>
          <w:rFonts w:ascii="Arial" w:hAnsi="Arial" w:cs="Arial"/>
        </w:rPr>
      </w:pPr>
      <w:r w:rsidRPr="00FA771C">
        <w:rPr>
          <w:rFonts w:ascii="Arial" w:hAnsi="Arial" w:cs="Arial"/>
        </w:rPr>
        <w:lastRenderedPageBreak/>
        <w:t>A contratação também se justifica pela necessidade de cumprimento das disposições da Lei Federal nº 11.445/2007 (Política Nacional de Saneamento Básico), da Lei Federal nº 12.305/2010 (Política Nacional de Resíduos Sólidos), da Lei Federal nº 14.026/2020 (Novo Marco Legal do Saneamento) e da Lei Federal nº 14.133/2021, além de atender às exigências dos órgãos de controle e fiscalização.</w:t>
      </w:r>
    </w:p>
    <w:p w14:paraId="6B6C77D5" w14:textId="77777777" w:rsidR="00D23D5F" w:rsidRPr="00FA771C" w:rsidRDefault="00D23D5F" w:rsidP="00FC3F77">
      <w:pPr>
        <w:pStyle w:val="PargrafodaLista"/>
        <w:tabs>
          <w:tab w:val="left" w:pos="284"/>
        </w:tabs>
        <w:spacing w:after="120"/>
        <w:ind w:left="0"/>
        <w:rPr>
          <w:rFonts w:ascii="Arial" w:hAnsi="Arial" w:cs="Arial"/>
        </w:rPr>
      </w:pPr>
      <w:r w:rsidRPr="00FA771C">
        <w:rPr>
          <w:rFonts w:ascii="Arial" w:hAnsi="Arial" w:cs="Arial"/>
        </w:rPr>
        <w:t>Além do atendimento às obrigações legais, a contratação permitirá ao Município dispor de instrumentos técnicos atualizados para subsidiar a tomada de decisões, orientar investimentos, aprimorar a prestação dos serviços públicos, fortalecer a gestão ambiental e ampliar as possibilidades de acesso a programas, convênios, financiamentos e recursos disponibilizados pelos Governos Federal e Estadual.</w:t>
      </w:r>
    </w:p>
    <w:p w14:paraId="3B3E1A25" w14:textId="77777777" w:rsidR="00D23D5F" w:rsidRPr="00FA771C" w:rsidRDefault="00D23D5F" w:rsidP="00FC3F77">
      <w:pPr>
        <w:pStyle w:val="PargrafodaLista"/>
        <w:tabs>
          <w:tab w:val="left" w:pos="284"/>
        </w:tabs>
        <w:spacing w:after="120"/>
        <w:ind w:left="0"/>
        <w:rPr>
          <w:rFonts w:ascii="Arial" w:hAnsi="Arial" w:cs="Arial"/>
        </w:rPr>
      </w:pPr>
      <w:r w:rsidRPr="00FA771C">
        <w:rPr>
          <w:rFonts w:ascii="Arial" w:hAnsi="Arial" w:cs="Arial"/>
        </w:rPr>
        <w:t>Dessa forma, a contratação mostra-se necessária, oportuna e plenamente justificada, por atender ao interesse público, contribuir para a melhoria da qualidade de vida da população, promover a proteção do meio ambiente e assegurar o planejamento adequado das ações municipais voltadas ao saneamento básico e à gestão integrada de resíduos sólidos.</w:t>
      </w:r>
    </w:p>
    <w:p w14:paraId="587DC958" w14:textId="77777777" w:rsidR="00AC3D77" w:rsidRPr="00FA771C" w:rsidRDefault="00AC3D77" w:rsidP="00FC3F77">
      <w:pPr>
        <w:tabs>
          <w:tab w:val="left" w:pos="793"/>
        </w:tabs>
        <w:spacing w:after="120"/>
        <w:jc w:val="both"/>
        <w:rPr>
          <w:rFonts w:ascii="Arial" w:hAnsi="Arial" w:cs="Arial"/>
        </w:rPr>
      </w:pPr>
    </w:p>
    <w:p w14:paraId="6CA20EE1" w14:textId="77777777" w:rsidR="00EB1B6A" w:rsidRPr="00FA771C" w:rsidRDefault="00AC5B0C" w:rsidP="00FC3F77">
      <w:pPr>
        <w:pStyle w:val="Ttulo1"/>
        <w:numPr>
          <w:ilvl w:val="0"/>
          <w:numId w:val="15"/>
        </w:numPr>
        <w:tabs>
          <w:tab w:val="left" w:pos="142"/>
        </w:tabs>
        <w:spacing w:after="120"/>
        <w:ind w:left="0" w:firstLine="0"/>
        <w:jc w:val="both"/>
      </w:pPr>
      <w:r w:rsidRPr="00FA771C">
        <w:t>CICLO</w:t>
      </w:r>
      <w:r w:rsidRPr="00FA771C">
        <w:rPr>
          <w:spacing w:val="-3"/>
        </w:rPr>
        <w:t xml:space="preserve"> </w:t>
      </w:r>
      <w:r w:rsidRPr="00FA771C">
        <w:t>DO</w:t>
      </w:r>
      <w:r w:rsidRPr="00FA771C">
        <w:rPr>
          <w:spacing w:val="-4"/>
        </w:rPr>
        <w:t xml:space="preserve"> </w:t>
      </w:r>
      <w:r w:rsidRPr="00FA771C">
        <w:t>OBJETO</w:t>
      </w:r>
      <w:r w:rsidRPr="00FA771C">
        <w:rPr>
          <w:spacing w:val="-5"/>
        </w:rPr>
        <w:t xml:space="preserve"> </w:t>
      </w:r>
      <w:r w:rsidRPr="00FA771C">
        <w:t>E</w:t>
      </w:r>
      <w:r w:rsidRPr="00FA771C">
        <w:rPr>
          <w:spacing w:val="-3"/>
        </w:rPr>
        <w:t xml:space="preserve"> </w:t>
      </w:r>
      <w:r w:rsidRPr="00FA771C">
        <w:t>DESCRIÇÃO</w:t>
      </w:r>
      <w:r w:rsidRPr="00FA771C">
        <w:rPr>
          <w:spacing w:val="-3"/>
        </w:rPr>
        <w:t xml:space="preserve"> </w:t>
      </w:r>
      <w:r w:rsidRPr="00FA771C">
        <w:t>DA</w:t>
      </w:r>
      <w:r w:rsidRPr="00FA771C">
        <w:rPr>
          <w:spacing w:val="-11"/>
        </w:rPr>
        <w:t xml:space="preserve"> </w:t>
      </w:r>
      <w:r w:rsidRPr="00FA771C">
        <w:t>SOLUÇÃO</w:t>
      </w:r>
      <w:r w:rsidRPr="00FA771C">
        <w:rPr>
          <w:spacing w:val="3"/>
        </w:rPr>
        <w:t xml:space="preserve"> </w:t>
      </w:r>
      <w:r w:rsidRPr="00FA771C">
        <w:rPr>
          <w:spacing w:val="-2"/>
        </w:rPr>
        <w:t>ADEQUADA</w:t>
      </w:r>
    </w:p>
    <w:p w14:paraId="2021CCBE" w14:textId="77777777" w:rsidR="00EA525A" w:rsidRPr="00FA771C" w:rsidRDefault="00D23D5F" w:rsidP="00FC3F77">
      <w:pPr>
        <w:pStyle w:val="PargrafodaLista"/>
        <w:numPr>
          <w:ilvl w:val="1"/>
          <w:numId w:val="15"/>
        </w:numPr>
        <w:tabs>
          <w:tab w:val="left" w:pos="284"/>
        </w:tabs>
        <w:spacing w:after="120"/>
        <w:ind w:left="0" w:firstLine="0"/>
        <w:rPr>
          <w:rFonts w:ascii="Arial" w:hAnsi="Arial" w:cs="Arial"/>
        </w:rPr>
      </w:pPr>
      <w:r w:rsidRPr="00FA771C">
        <w:rPr>
          <w:rFonts w:ascii="Arial" w:hAnsi="Arial" w:cs="Arial"/>
        </w:rPr>
        <w:t>A solução consiste na contratação de empresa especializada para a prestação de serviços técnicos de consultoria destinados à atualização do Plano Municipal de Saneamento Básico (PMSB), à atualização do Plano Municipal de Gestão Integrada de Resíduos Sólidos (PMGIRS) e à elaboração do Plano Municipal de Gerenciamento de Resíduos da Construção Civil (PMGRCC), contemplando todas as etapas necessárias à entrega dos produtos finais em conformidade com a legislação vigente.</w:t>
      </w:r>
    </w:p>
    <w:p w14:paraId="5DA841D3" w14:textId="77777777" w:rsidR="006150BF" w:rsidRPr="00FA771C" w:rsidRDefault="006150BF" w:rsidP="00FC3F77">
      <w:pPr>
        <w:pStyle w:val="PargrafodaLista"/>
        <w:numPr>
          <w:ilvl w:val="1"/>
          <w:numId w:val="15"/>
        </w:numPr>
        <w:tabs>
          <w:tab w:val="left" w:pos="284"/>
        </w:tabs>
        <w:spacing w:after="120"/>
        <w:ind w:left="0" w:firstLine="0"/>
        <w:rPr>
          <w:rFonts w:ascii="Arial" w:hAnsi="Arial" w:cs="Arial"/>
        </w:rPr>
      </w:pPr>
      <w:r w:rsidRPr="00FA771C">
        <w:rPr>
          <w:rFonts w:ascii="Arial" w:hAnsi="Arial" w:cs="Arial"/>
        </w:rPr>
        <w:t>O ciclo do objeto compreende as seguintes etapas:</w:t>
      </w:r>
    </w:p>
    <w:p w14:paraId="1AF221DB" w14:textId="77777777" w:rsidR="006150BF" w:rsidRPr="00FA771C" w:rsidRDefault="006150BF" w:rsidP="00FC3F77">
      <w:pPr>
        <w:pStyle w:val="PargrafodaLista"/>
        <w:widowControl/>
        <w:numPr>
          <w:ilvl w:val="0"/>
          <w:numId w:val="20"/>
        </w:numPr>
        <w:autoSpaceDE/>
        <w:autoSpaceDN/>
        <w:spacing w:after="120"/>
        <w:ind w:left="0" w:firstLine="0"/>
        <w:rPr>
          <w:rFonts w:ascii="Arial" w:eastAsia="Times New Roman" w:hAnsi="Arial" w:cs="Arial"/>
          <w:lang w:val="pt-BR" w:eastAsia="pt-BR"/>
        </w:rPr>
      </w:pPr>
      <w:r w:rsidRPr="00FA771C">
        <w:rPr>
          <w:rFonts w:ascii="Arial" w:eastAsia="Times New Roman" w:hAnsi="Arial" w:cs="Arial"/>
          <w:lang w:val="pt-BR" w:eastAsia="pt-BR"/>
        </w:rPr>
        <w:t>emissão da Ordem de Serviço e reunião de alinhamento inicial;</w:t>
      </w:r>
    </w:p>
    <w:p w14:paraId="56099F1B" w14:textId="77777777" w:rsidR="006150BF" w:rsidRPr="00FA771C" w:rsidRDefault="006150BF" w:rsidP="00FC3F77">
      <w:pPr>
        <w:pStyle w:val="PargrafodaLista"/>
        <w:widowControl/>
        <w:numPr>
          <w:ilvl w:val="0"/>
          <w:numId w:val="20"/>
        </w:numPr>
        <w:autoSpaceDE/>
        <w:autoSpaceDN/>
        <w:spacing w:after="120"/>
        <w:ind w:left="0" w:firstLine="0"/>
        <w:rPr>
          <w:rFonts w:ascii="Arial" w:eastAsia="Times New Roman" w:hAnsi="Arial" w:cs="Arial"/>
          <w:lang w:val="pt-BR" w:eastAsia="pt-BR"/>
        </w:rPr>
      </w:pPr>
      <w:r w:rsidRPr="00FA771C">
        <w:rPr>
          <w:rFonts w:ascii="Arial" w:eastAsia="Times New Roman" w:hAnsi="Arial" w:cs="Arial"/>
          <w:lang w:val="pt-BR" w:eastAsia="pt-BR"/>
        </w:rPr>
        <w:t>levantamento, coleta e análise de dados e informações técnicas disponíveis;</w:t>
      </w:r>
    </w:p>
    <w:p w14:paraId="4A29B2C3" w14:textId="77777777" w:rsidR="006150BF" w:rsidRPr="00FA771C" w:rsidRDefault="006150BF" w:rsidP="00FC3F77">
      <w:pPr>
        <w:pStyle w:val="PargrafodaLista"/>
        <w:widowControl/>
        <w:numPr>
          <w:ilvl w:val="0"/>
          <w:numId w:val="20"/>
        </w:numPr>
        <w:autoSpaceDE/>
        <w:autoSpaceDN/>
        <w:spacing w:after="120"/>
        <w:ind w:left="0" w:firstLine="0"/>
        <w:rPr>
          <w:rFonts w:ascii="Arial" w:eastAsia="Times New Roman" w:hAnsi="Arial" w:cs="Arial"/>
          <w:lang w:val="pt-BR" w:eastAsia="pt-BR"/>
        </w:rPr>
      </w:pPr>
      <w:r w:rsidRPr="00FA771C">
        <w:rPr>
          <w:rFonts w:ascii="Arial" w:eastAsia="Times New Roman" w:hAnsi="Arial" w:cs="Arial"/>
          <w:lang w:val="pt-BR" w:eastAsia="pt-BR"/>
        </w:rPr>
        <w:t>realização de visitas técnicas e diagnósticos setoriais;</w:t>
      </w:r>
    </w:p>
    <w:p w14:paraId="3CBBC885" w14:textId="77777777" w:rsidR="006150BF" w:rsidRPr="00FA771C" w:rsidRDefault="006150BF" w:rsidP="00FC3F77">
      <w:pPr>
        <w:pStyle w:val="PargrafodaLista"/>
        <w:widowControl/>
        <w:numPr>
          <w:ilvl w:val="0"/>
          <w:numId w:val="20"/>
        </w:numPr>
        <w:autoSpaceDE/>
        <w:autoSpaceDN/>
        <w:spacing w:after="120"/>
        <w:ind w:left="0" w:firstLine="0"/>
        <w:rPr>
          <w:rFonts w:ascii="Arial" w:eastAsia="Times New Roman" w:hAnsi="Arial" w:cs="Arial"/>
          <w:lang w:val="pt-BR" w:eastAsia="pt-BR"/>
        </w:rPr>
      </w:pPr>
      <w:r w:rsidRPr="00FA771C">
        <w:rPr>
          <w:rFonts w:ascii="Arial" w:eastAsia="Times New Roman" w:hAnsi="Arial" w:cs="Arial"/>
          <w:lang w:val="pt-BR" w:eastAsia="pt-BR"/>
        </w:rPr>
        <w:t>elaboração dos estudos técnicos, prognósticos, cenários, metas, programas, projetos, ações e indicadores;</w:t>
      </w:r>
    </w:p>
    <w:p w14:paraId="0B085C74" w14:textId="77777777" w:rsidR="006150BF" w:rsidRPr="00FA771C" w:rsidRDefault="006150BF" w:rsidP="00FC3F77">
      <w:pPr>
        <w:pStyle w:val="PargrafodaLista"/>
        <w:widowControl/>
        <w:numPr>
          <w:ilvl w:val="0"/>
          <w:numId w:val="20"/>
        </w:numPr>
        <w:autoSpaceDE/>
        <w:autoSpaceDN/>
        <w:spacing w:after="120"/>
        <w:ind w:left="0" w:firstLine="0"/>
        <w:rPr>
          <w:rFonts w:ascii="Arial" w:eastAsia="Times New Roman" w:hAnsi="Arial" w:cs="Arial"/>
          <w:lang w:val="pt-BR" w:eastAsia="pt-BR"/>
        </w:rPr>
      </w:pPr>
      <w:r w:rsidRPr="00FA771C">
        <w:rPr>
          <w:rFonts w:ascii="Arial" w:eastAsia="Times New Roman" w:hAnsi="Arial" w:cs="Arial"/>
          <w:lang w:val="pt-BR" w:eastAsia="pt-BR"/>
        </w:rPr>
        <w:t>realização de reuniões técnicas, oficinas participativas e audiências públicas, assegurando a participação da sociedade e dos órgãos envolvidos;</w:t>
      </w:r>
    </w:p>
    <w:p w14:paraId="5ACF8237" w14:textId="77777777" w:rsidR="006150BF" w:rsidRPr="00FA771C" w:rsidRDefault="006150BF" w:rsidP="00FC3F77">
      <w:pPr>
        <w:pStyle w:val="PargrafodaLista"/>
        <w:widowControl/>
        <w:numPr>
          <w:ilvl w:val="0"/>
          <w:numId w:val="20"/>
        </w:numPr>
        <w:autoSpaceDE/>
        <w:autoSpaceDN/>
        <w:spacing w:after="120"/>
        <w:ind w:left="0" w:firstLine="0"/>
        <w:rPr>
          <w:rFonts w:ascii="Arial" w:eastAsia="Times New Roman" w:hAnsi="Arial" w:cs="Arial"/>
          <w:lang w:val="pt-BR" w:eastAsia="pt-BR"/>
        </w:rPr>
      </w:pPr>
      <w:r w:rsidRPr="00FA771C">
        <w:rPr>
          <w:rFonts w:ascii="Arial" w:eastAsia="Times New Roman" w:hAnsi="Arial" w:cs="Arial"/>
          <w:lang w:val="pt-BR" w:eastAsia="pt-BR"/>
        </w:rPr>
        <w:t>elaboração, apresentação e revisão das versões preliminares dos planos;</w:t>
      </w:r>
    </w:p>
    <w:p w14:paraId="65C35B09" w14:textId="77777777" w:rsidR="006150BF" w:rsidRPr="00FA771C" w:rsidRDefault="006150BF" w:rsidP="00FC3F77">
      <w:pPr>
        <w:pStyle w:val="PargrafodaLista"/>
        <w:widowControl/>
        <w:numPr>
          <w:ilvl w:val="0"/>
          <w:numId w:val="20"/>
        </w:numPr>
        <w:autoSpaceDE/>
        <w:autoSpaceDN/>
        <w:spacing w:after="120"/>
        <w:ind w:left="0" w:firstLine="0"/>
        <w:rPr>
          <w:rFonts w:ascii="Arial" w:eastAsia="Times New Roman" w:hAnsi="Arial" w:cs="Arial"/>
          <w:lang w:val="pt-BR" w:eastAsia="pt-BR"/>
        </w:rPr>
      </w:pPr>
      <w:r w:rsidRPr="00FA771C">
        <w:rPr>
          <w:rFonts w:ascii="Arial" w:eastAsia="Times New Roman" w:hAnsi="Arial" w:cs="Arial"/>
          <w:lang w:val="pt-BR" w:eastAsia="pt-BR"/>
        </w:rPr>
        <w:t>consolidação e entrega das versões finais do PMSB, PMGIRS e PMGRCC, juntamente com seus anexos, mapas, relatórios, planilhas e arquivos editáveis;</w:t>
      </w:r>
    </w:p>
    <w:p w14:paraId="1288470F" w14:textId="77777777" w:rsidR="006150BF" w:rsidRPr="00FA771C" w:rsidRDefault="006150BF" w:rsidP="00FC3F77">
      <w:pPr>
        <w:pStyle w:val="PargrafodaLista"/>
        <w:numPr>
          <w:ilvl w:val="0"/>
          <w:numId w:val="20"/>
        </w:numPr>
        <w:tabs>
          <w:tab w:val="left" w:pos="284"/>
        </w:tabs>
        <w:spacing w:after="120"/>
        <w:ind w:left="0" w:firstLine="0"/>
        <w:rPr>
          <w:rFonts w:ascii="Arial" w:hAnsi="Arial" w:cs="Arial"/>
        </w:rPr>
      </w:pPr>
      <w:r w:rsidRPr="00FA771C">
        <w:rPr>
          <w:rFonts w:ascii="Arial" w:eastAsia="Times New Roman" w:hAnsi="Arial" w:cs="Arial"/>
          <w:lang w:val="pt-BR" w:eastAsia="pt-BR"/>
        </w:rPr>
        <w:t>análise, validação e recebimento dos produtos pela Administração Municipal.</w:t>
      </w:r>
    </w:p>
    <w:p w14:paraId="48AA6DA4" w14:textId="77777777" w:rsidR="008D223E" w:rsidRPr="00FA771C" w:rsidRDefault="006150BF" w:rsidP="00FC3F77">
      <w:pPr>
        <w:tabs>
          <w:tab w:val="left" w:pos="808"/>
        </w:tabs>
        <w:spacing w:after="120"/>
        <w:jc w:val="both"/>
        <w:rPr>
          <w:rFonts w:ascii="Arial" w:hAnsi="Arial" w:cs="Arial"/>
        </w:rPr>
      </w:pPr>
      <w:r w:rsidRPr="00FA771C">
        <w:rPr>
          <w:rFonts w:ascii="Arial" w:hAnsi="Arial" w:cs="Arial"/>
        </w:rPr>
        <w:t>A solução adotada contempla a execução integrada de todos os serviços por uma única empresa especializada, garantindo uniformidade metodológica, compatibilidade entre os documentos, padronização das informações, maior eficiência na gestão contratual e melhor aproveitamento dos recursos públicos.</w:t>
      </w:r>
    </w:p>
    <w:p w14:paraId="4D3D1387" w14:textId="77777777" w:rsidR="006150BF" w:rsidRPr="00FA771C" w:rsidRDefault="006150BF" w:rsidP="00FC3F77">
      <w:pPr>
        <w:tabs>
          <w:tab w:val="left" w:pos="808"/>
        </w:tabs>
        <w:spacing w:after="120"/>
        <w:jc w:val="both"/>
        <w:rPr>
          <w:rFonts w:ascii="Arial" w:hAnsi="Arial" w:cs="Arial"/>
        </w:rPr>
      </w:pPr>
      <w:r w:rsidRPr="00FA771C">
        <w:rPr>
          <w:rFonts w:ascii="Arial" w:hAnsi="Arial" w:cs="Arial"/>
        </w:rPr>
        <w:t xml:space="preserve">Ao término da contratação, o Município deverá dispor de planos atualizados e tecnicamente consistentes, aptos a orientar o planejamento, a gestão, o monitoramento e a implementação das políticas públicas de saneamento básico e gestão de resíduos sólidos, contribuindo para o </w:t>
      </w:r>
      <w:r w:rsidRPr="00FA771C">
        <w:rPr>
          <w:rFonts w:ascii="Arial" w:hAnsi="Arial" w:cs="Arial"/>
        </w:rPr>
        <w:lastRenderedPageBreak/>
        <w:t>atendimento da legislação vigente, o fortalecimento da gestão municipal e a melhoria da qualidade ambiental e dos serviços prestados à população.</w:t>
      </w:r>
    </w:p>
    <w:p w14:paraId="3B2311E9" w14:textId="77777777" w:rsidR="006150BF" w:rsidRPr="00FA771C" w:rsidRDefault="006150BF" w:rsidP="00FC3F77">
      <w:pPr>
        <w:tabs>
          <w:tab w:val="left" w:pos="808"/>
        </w:tabs>
        <w:spacing w:after="120"/>
        <w:jc w:val="both"/>
        <w:rPr>
          <w:rFonts w:ascii="Arial" w:hAnsi="Arial" w:cs="Arial"/>
        </w:rPr>
      </w:pPr>
    </w:p>
    <w:p w14:paraId="4B72F8C0" w14:textId="77777777" w:rsidR="00EB1B6A" w:rsidRPr="00FA771C" w:rsidRDefault="00AC5B0C" w:rsidP="00FC3F77">
      <w:pPr>
        <w:pStyle w:val="Ttulo1"/>
        <w:numPr>
          <w:ilvl w:val="0"/>
          <w:numId w:val="15"/>
        </w:numPr>
        <w:tabs>
          <w:tab w:val="left" w:pos="142"/>
        </w:tabs>
        <w:spacing w:after="120"/>
        <w:ind w:left="0" w:firstLine="0"/>
        <w:jc w:val="both"/>
      </w:pPr>
      <w:r w:rsidRPr="00FA771C">
        <w:t>REQUISITOS</w:t>
      </w:r>
      <w:r w:rsidRPr="00FA771C">
        <w:rPr>
          <w:spacing w:val="-9"/>
        </w:rPr>
        <w:t xml:space="preserve"> </w:t>
      </w:r>
      <w:r w:rsidRPr="00FA771C">
        <w:t>PARA</w:t>
      </w:r>
      <w:r w:rsidRPr="00FA771C">
        <w:rPr>
          <w:spacing w:val="-7"/>
        </w:rPr>
        <w:t xml:space="preserve"> </w:t>
      </w:r>
      <w:r w:rsidRPr="00FA771C">
        <w:t>O</w:t>
      </w:r>
      <w:r w:rsidRPr="00FA771C">
        <w:rPr>
          <w:spacing w:val="-2"/>
        </w:rPr>
        <w:t xml:space="preserve"> </w:t>
      </w:r>
      <w:r w:rsidRPr="00FA771C">
        <w:t>PROCEDIMENTO</w:t>
      </w:r>
      <w:r w:rsidRPr="00FA771C">
        <w:rPr>
          <w:spacing w:val="-3"/>
        </w:rPr>
        <w:t xml:space="preserve"> </w:t>
      </w:r>
      <w:r w:rsidRPr="00FA771C">
        <w:t>DA</w:t>
      </w:r>
      <w:r w:rsidRPr="00FA771C">
        <w:rPr>
          <w:spacing w:val="-9"/>
        </w:rPr>
        <w:t xml:space="preserve"> </w:t>
      </w:r>
      <w:r w:rsidRPr="00FA771C">
        <w:rPr>
          <w:spacing w:val="-2"/>
        </w:rPr>
        <w:t>CONTRATAÇÃO</w:t>
      </w:r>
    </w:p>
    <w:p w14:paraId="14BDC72D" w14:textId="3838B14E" w:rsidR="00EB1B6A" w:rsidRPr="00FA771C" w:rsidRDefault="00AC5B0C" w:rsidP="00FC3F77">
      <w:pPr>
        <w:pStyle w:val="Ttulo2"/>
        <w:numPr>
          <w:ilvl w:val="1"/>
          <w:numId w:val="15"/>
        </w:numPr>
        <w:tabs>
          <w:tab w:val="left" w:pos="284"/>
        </w:tabs>
        <w:spacing w:after="120"/>
        <w:ind w:left="0" w:firstLine="0"/>
        <w:jc w:val="both"/>
      </w:pPr>
      <w:r w:rsidRPr="00FA771C">
        <w:t>Da</w:t>
      </w:r>
      <w:r w:rsidRPr="00FA771C">
        <w:rPr>
          <w:spacing w:val="-3"/>
        </w:rPr>
        <w:t xml:space="preserve"> </w:t>
      </w:r>
      <w:r w:rsidRPr="00FA771C">
        <w:t>Necessidade</w:t>
      </w:r>
      <w:r w:rsidRPr="00FA771C">
        <w:rPr>
          <w:spacing w:val="-6"/>
        </w:rPr>
        <w:t xml:space="preserve"> </w:t>
      </w:r>
      <w:r w:rsidRPr="00FA771C">
        <w:t>ou</w:t>
      </w:r>
      <w:r w:rsidRPr="00FA771C">
        <w:rPr>
          <w:spacing w:val="-6"/>
        </w:rPr>
        <w:t xml:space="preserve"> </w:t>
      </w:r>
      <w:r w:rsidRPr="00FA771C">
        <w:t>Conveniência</w:t>
      </w:r>
      <w:r w:rsidRPr="00FA771C">
        <w:rPr>
          <w:spacing w:val="-1"/>
        </w:rPr>
        <w:t xml:space="preserve"> </w:t>
      </w:r>
      <w:r w:rsidRPr="00FA771C">
        <w:t>de</w:t>
      </w:r>
      <w:r w:rsidRPr="00FA771C">
        <w:rPr>
          <w:spacing w:val="-6"/>
        </w:rPr>
        <w:t xml:space="preserve"> </w:t>
      </w:r>
      <w:r w:rsidRPr="00FA771C">
        <w:t>Vistoria</w:t>
      </w:r>
      <w:r w:rsidRPr="00FA771C">
        <w:rPr>
          <w:spacing w:val="-2"/>
        </w:rPr>
        <w:t xml:space="preserve"> Técnica</w:t>
      </w:r>
    </w:p>
    <w:p w14:paraId="4F8ED2A0" w14:textId="77777777" w:rsidR="00EB1B6A" w:rsidRPr="00FA771C" w:rsidRDefault="006150BF" w:rsidP="00FC3F77">
      <w:pPr>
        <w:pStyle w:val="PargrafodaLista"/>
        <w:numPr>
          <w:ilvl w:val="2"/>
          <w:numId w:val="13"/>
        </w:numPr>
        <w:tabs>
          <w:tab w:val="left" w:pos="426"/>
        </w:tabs>
        <w:spacing w:after="120"/>
        <w:ind w:left="0" w:firstLine="0"/>
        <w:rPr>
          <w:rFonts w:ascii="Arial" w:hAnsi="Arial" w:cs="Arial"/>
        </w:rPr>
      </w:pPr>
      <w:r w:rsidRPr="00FA771C">
        <w:rPr>
          <w:rFonts w:ascii="Arial" w:hAnsi="Arial" w:cs="Arial"/>
        </w:rPr>
        <w:t xml:space="preserve">Para a presente contratação, </w:t>
      </w:r>
      <w:r w:rsidRPr="00FA771C">
        <w:rPr>
          <w:rStyle w:val="Forte"/>
          <w:rFonts w:ascii="Arial" w:hAnsi="Arial" w:cs="Arial"/>
        </w:rPr>
        <w:t>não será exigida vistoria técnica obrigatória</w:t>
      </w:r>
      <w:r w:rsidRPr="00FA771C">
        <w:rPr>
          <w:rFonts w:ascii="Arial" w:hAnsi="Arial" w:cs="Arial"/>
        </w:rPr>
        <w:t>, tendo em vista que o objeto consiste na prestação de serviços técnicos de consultoria, cujas condições de execução poderão ser plenamente compreendidas por meio das informações constantes do Termo de Referência, do Estudo Técnico Preliminar e dos demais documentos disponibilizados pela Administração.</w:t>
      </w:r>
    </w:p>
    <w:p w14:paraId="353336B1" w14:textId="77777777" w:rsidR="006150BF" w:rsidRPr="00FA771C" w:rsidRDefault="006150BF" w:rsidP="00FC3F77">
      <w:pPr>
        <w:pStyle w:val="PargrafodaLista"/>
        <w:numPr>
          <w:ilvl w:val="2"/>
          <w:numId w:val="13"/>
        </w:numPr>
        <w:tabs>
          <w:tab w:val="left" w:pos="426"/>
        </w:tabs>
        <w:spacing w:after="120"/>
        <w:ind w:left="0" w:firstLine="0"/>
        <w:rPr>
          <w:rFonts w:ascii="Arial" w:hAnsi="Arial" w:cs="Arial"/>
        </w:rPr>
      </w:pPr>
      <w:r w:rsidRPr="00FA771C">
        <w:rPr>
          <w:rFonts w:ascii="Arial" w:hAnsi="Arial" w:cs="Arial"/>
        </w:rPr>
        <w:t xml:space="preserve">Os licitantes poderão, </w:t>
      </w:r>
      <w:r w:rsidRPr="00FA771C">
        <w:rPr>
          <w:rStyle w:val="Forte"/>
          <w:rFonts w:ascii="Arial" w:hAnsi="Arial" w:cs="Arial"/>
        </w:rPr>
        <w:t>facultativamente</w:t>
      </w:r>
      <w:r w:rsidRPr="00FA771C">
        <w:rPr>
          <w:rFonts w:ascii="Arial" w:hAnsi="Arial" w:cs="Arial"/>
        </w:rPr>
        <w:t>, realizar visita técnica ao Município para conhecimento das condições locais, mediante prévio agendamento com a Secretaria Municipal competente, não sendo essa visita condição para participação no certame ou para apresentação da proposta.</w:t>
      </w:r>
    </w:p>
    <w:p w14:paraId="08C5F3BA" w14:textId="77777777" w:rsidR="006150BF" w:rsidRPr="00FA771C" w:rsidRDefault="006150BF" w:rsidP="00FC3F77">
      <w:pPr>
        <w:pStyle w:val="PargrafodaLista"/>
        <w:numPr>
          <w:ilvl w:val="2"/>
          <w:numId w:val="13"/>
        </w:numPr>
        <w:tabs>
          <w:tab w:val="left" w:pos="426"/>
        </w:tabs>
        <w:spacing w:after="120"/>
        <w:ind w:left="0" w:firstLine="0"/>
        <w:rPr>
          <w:rFonts w:ascii="Arial" w:hAnsi="Arial" w:cs="Arial"/>
        </w:rPr>
      </w:pPr>
      <w:r w:rsidRPr="00FA771C">
        <w:rPr>
          <w:rFonts w:ascii="Arial" w:hAnsi="Arial" w:cs="Arial"/>
        </w:rPr>
        <w:t>A eventual realização da vistoria ocorrerá por conta e responsabilidade exclusiva da licitante, não podendo ser alegado, posteriormente, desconhecimento das condições existentes como justificativa para descumprimento das obrigações contratuais ou solicitação de acréscimos de valores.</w:t>
      </w:r>
    </w:p>
    <w:p w14:paraId="2D23EEBA" w14:textId="77777777" w:rsidR="006150BF" w:rsidRPr="00FA771C" w:rsidRDefault="006150BF" w:rsidP="00FC3F77">
      <w:pPr>
        <w:pStyle w:val="PargrafodaLista"/>
        <w:numPr>
          <w:ilvl w:val="2"/>
          <w:numId w:val="13"/>
        </w:numPr>
        <w:tabs>
          <w:tab w:val="left" w:pos="426"/>
        </w:tabs>
        <w:spacing w:after="120"/>
        <w:ind w:left="0" w:firstLine="0"/>
        <w:rPr>
          <w:rFonts w:ascii="Arial" w:hAnsi="Arial" w:cs="Arial"/>
        </w:rPr>
      </w:pPr>
      <w:r w:rsidRPr="00FA771C">
        <w:rPr>
          <w:rFonts w:ascii="Arial" w:hAnsi="Arial" w:cs="Arial"/>
        </w:rPr>
        <w:t>A Administração disponibilizará todas as informações técnicas e documentos necessários à elaboração das propostas, garantindo a ampla competitividade, a isonomia entre os licitantes e o atendimento aos princípios da razoabilidade, proporcionalidade e eficiência, em conformidade com a Lei Federal nº 14.133/2021.</w:t>
      </w:r>
    </w:p>
    <w:p w14:paraId="40183E33" w14:textId="77777777" w:rsidR="00EB1B6A" w:rsidRPr="00FA771C" w:rsidRDefault="00AC5B0C" w:rsidP="00FC3F77">
      <w:pPr>
        <w:pStyle w:val="Ttulo2"/>
        <w:numPr>
          <w:ilvl w:val="1"/>
          <w:numId w:val="15"/>
        </w:numPr>
        <w:tabs>
          <w:tab w:val="left" w:pos="284"/>
        </w:tabs>
        <w:spacing w:after="120"/>
        <w:ind w:left="0" w:firstLine="0"/>
        <w:jc w:val="both"/>
      </w:pPr>
      <w:r w:rsidRPr="00FA771C">
        <w:t>Sobre</w:t>
      </w:r>
      <w:r w:rsidRPr="00FA771C">
        <w:rPr>
          <w:spacing w:val="-7"/>
        </w:rPr>
        <w:t xml:space="preserve"> </w:t>
      </w:r>
      <w:r w:rsidRPr="00FA771C">
        <w:t>a</w:t>
      </w:r>
      <w:r w:rsidRPr="00FA771C">
        <w:rPr>
          <w:spacing w:val="-5"/>
        </w:rPr>
        <w:t xml:space="preserve"> </w:t>
      </w:r>
      <w:r w:rsidRPr="00FA771C">
        <w:t>Possibilidade</w:t>
      </w:r>
      <w:r w:rsidRPr="00FA771C">
        <w:rPr>
          <w:spacing w:val="-4"/>
        </w:rPr>
        <w:t xml:space="preserve"> </w:t>
      </w:r>
      <w:r w:rsidRPr="00FA771C">
        <w:t>de</w:t>
      </w:r>
      <w:r w:rsidRPr="00FA771C">
        <w:rPr>
          <w:spacing w:val="-3"/>
        </w:rPr>
        <w:t xml:space="preserve"> </w:t>
      </w:r>
      <w:r w:rsidRPr="00FA771C">
        <w:t>Subcontratação</w:t>
      </w:r>
      <w:r w:rsidRPr="00FA771C">
        <w:rPr>
          <w:spacing w:val="-6"/>
        </w:rPr>
        <w:t xml:space="preserve"> </w:t>
      </w:r>
      <w:r w:rsidRPr="00FA771C">
        <w:t>do</w:t>
      </w:r>
      <w:r w:rsidRPr="00FA771C">
        <w:rPr>
          <w:spacing w:val="-4"/>
        </w:rPr>
        <w:t xml:space="preserve"> </w:t>
      </w:r>
      <w:r w:rsidRPr="00FA771C">
        <w:rPr>
          <w:spacing w:val="-2"/>
        </w:rPr>
        <w:t>Objeto</w:t>
      </w:r>
    </w:p>
    <w:p w14:paraId="7D16F2E8" w14:textId="77777777" w:rsidR="00EB1B6A" w:rsidRPr="00FA771C" w:rsidRDefault="00AC5B0C" w:rsidP="00FC3F77">
      <w:pPr>
        <w:pStyle w:val="PargrafodaLista"/>
        <w:numPr>
          <w:ilvl w:val="2"/>
          <w:numId w:val="15"/>
        </w:numPr>
        <w:tabs>
          <w:tab w:val="left" w:pos="426"/>
        </w:tabs>
        <w:spacing w:after="120"/>
        <w:ind w:left="0" w:firstLine="0"/>
        <w:rPr>
          <w:rFonts w:ascii="Arial" w:hAnsi="Arial" w:cs="Arial"/>
        </w:rPr>
      </w:pPr>
      <w:r w:rsidRPr="00FA771C">
        <w:rPr>
          <w:rFonts w:ascii="Arial" w:hAnsi="Arial" w:cs="Arial"/>
        </w:rPr>
        <w:t>É</w:t>
      </w:r>
      <w:r w:rsidRPr="00FA771C">
        <w:rPr>
          <w:rFonts w:ascii="Arial" w:hAnsi="Arial" w:cs="Arial"/>
          <w:spacing w:val="-5"/>
        </w:rPr>
        <w:t xml:space="preserve"> </w:t>
      </w:r>
      <w:r w:rsidRPr="00FA771C">
        <w:rPr>
          <w:rFonts w:ascii="Arial" w:hAnsi="Arial" w:cs="Arial"/>
        </w:rPr>
        <w:t>vedada</w:t>
      </w:r>
      <w:r w:rsidRPr="00FA771C">
        <w:rPr>
          <w:rFonts w:ascii="Arial" w:hAnsi="Arial" w:cs="Arial"/>
          <w:spacing w:val="-6"/>
        </w:rPr>
        <w:t xml:space="preserve"> </w:t>
      </w:r>
      <w:r w:rsidRPr="00FA771C">
        <w:rPr>
          <w:rFonts w:ascii="Arial" w:hAnsi="Arial" w:cs="Arial"/>
        </w:rPr>
        <w:t>a</w:t>
      </w:r>
      <w:r w:rsidRPr="00FA771C">
        <w:rPr>
          <w:rFonts w:ascii="Arial" w:hAnsi="Arial" w:cs="Arial"/>
          <w:spacing w:val="-6"/>
        </w:rPr>
        <w:t xml:space="preserve"> </w:t>
      </w:r>
      <w:r w:rsidRPr="00FA771C">
        <w:rPr>
          <w:rFonts w:ascii="Arial" w:hAnsi="Arial" w:cs="Arial"/>
        </w:rPr>
        <w:t>subcontratação</w:t>
      </w:r>
      <w:r w:rsidRPr="00FA771C">
        <w:rPr>
          <w:rFonts w:ascii="Arial" w:hAnsi="Arial" w:cs="Arial"/>
          <w:spacing w:val="-6"/>
        </w:rPr>
        <w:t xml:space="preserve"> </w:t>
      </w:r>
      <w:r w:rsidRPr="00FA771C">
        <w:rPr>
          <w:rFonts w:ascii="Arial" w:hAnsi="Arial" w:cs="Arial"/>
        </w:rPr>
        <w:t>total</w:t>
      </w:r>
      <w:r w:rsidRPr="00FA771C">
        <w:rPr>
          <w:rFonts w:ascii="Arial" w:hAnsi="Arial" w:cs="Arial"/>
          <w:spacing w:val="-6"/>
        </w:rPr>
        <w:t xml:space="preserve"> </w:t>
      </w:r>
      <w:r w:rsidRPr="00FA771C">
        <w:rPr>
          <w:rFonts w:ascii="Arial" w:hAnsi="Arial" w:cs="Arial"/>
        </w:rPr>
        <w:t>ou</w:t>
      </w:r>
      <w:r w:rsidRPr="00FA771C">
        <w:rPr>
          <w:rFonts w:ascii="Arial" w:hAnsi="Arial" w:cs="Arial"/>
          <w:spacing w:val="-6"/>
        </w:rPr>
        <w:t xml:space="preserve"> </w:t>
      </w:r>
      <w:r w:rsidRPr="00FA771C">
        <w:rPr>
          <w:rFonts w:ascii="Arial" w:hAnsi="Arial" w:cs="Arial"/>
        </w:rPr>
        <w:t>parcial</w:t>
      </w:r>
      <w:r w:rsidRPr="00FA771C">
        <w:rPr>
          <w:rFonts w:ascii="Arial" w:hAnsi="Arial" w:cs="Arial"/>
          <w:spacing w:val="-6"/>
        </w:rPr>
        <w:t xml:space="preserve"> </w:t>
      </w:r>
      <w:r w:rsidRPr="00FA771C">
        <w:rPr>
          <w:rFonts w:ascii="Arial" w:hAnsi="Arial" w:cs="Arial"/>
        </w:rPr>
        <w:t>do</w:t>
      </w:r>
      <w:r w:rsidRPr="00FA771C">
        <w:rPr>
          <w:rFonts w:ascii="Arial" w:hAnsi="Arial" w:cs="Arial"/>
          <w:spacing w:val="-6"/>
        </w:rPr>
        <w:t xml:space="preserve"> </w:t>
      </w:r>
      <w:r w:rsidRPr="00FA771C">
        <w:rPr>
          <w:rFonts w:ascii="Arial" w:hAnsi="Arial" w:cs="Arial"/>
        </w:rPr>
        <w:t>objeto</w:t>
      </w:r>
      <w:r w:rsidRPr="00FA771C">
        <w:rPr>
          <w:rFonts w:ascii="Arial" w:hAnsi="Arial" w:cs="Arial"/>
          <w:spacing w:val="-6"/>
        </w:rPr>
        <w:t xml:space="preserve"> </w:t>
      </w:r>
      <w:r w:rsidRPr="00FA771C">
        <w:rPr>
          <w:rFonts w:ascii="Arial" w:hAnsi="Arial" w:cs="Arial"/>
        </w:rPr>
        <w:t>contratado,</w:t>
      </w:r>
      <w:r w:rsidRPr="00FA771C">
        <w:rPr>
          <w:rFonts w:ascii="Arial" w:hAnsi="Arial" w:cs="Arial"/>
          <w:spacing w:val="-6"/>
        </w:rPr>
        <w:t xml:space="preserve"> </w:t>
      </w:r>
      <w:r w:rsidRPr="00FA771C">
        <w:rPr>
          <w:rFonts w:ascii="Arial" w:hAnsi="Arial" w:cs="Arial"/>
        </w:rPr>
        <w:t>exceto</w:t>
      </w:r>
      <w:r w:rsidRPr="00FA771C">
        <w:rPr>
          <w:rFonts w:ascii="Arial" w:hAnsi="Arial" w:cs="Arial"/>
          <w:spacing w:val="-8"/>
        </w:rPr>
        <w:t xml:space="preserve"> </w:t>
      </w:r>
      <w:r w:rsidRPr="00FA771C">
        <w:rPr>
          <w:rFonts w:ascii="Arial" w:hAnsi="Arial" w:cs="Arial"/>
        </w:rPr>
        <w:t>na</w:t>
      </w:r>
      <w:r w:rsidRPr="00FA771C">
        <w:rPr>
          <w:rFonts w:ascii="Arial" w:hAnsi="Arial" w:cs="Arial"/>
          <w:spacing w:val="-6"/>
        </w:rPr>
        <w:t xml:space="preserve"> </w:t>
      </w:r>
      <w:r w:rsidRPr="00FA771C">
        <w:rPr>
          <w:rFonts w:ascii="Arial" w:hAnsi="Arial" w:cs="Arial"/>
        </w:rPr>
        <w:t>hipótese</w:t>
      </w:r>
      <w:r w:rsidRPr="00FA771C">
        <w:rPr>
          <w:rFonts w:ascii="Arial" w:hAnsi="Arial" w:cs="Arial"/>
          <w:spacing w:val="-8"/>
        </w:rPr>
        <w:t xml:space="preserve"> </w:t>
      </w:r>
      <w:r w:rsidRPr="00FA771C">
        <w:rPr>
          <w:rFonts w:ascii="Arial" w:hAnsi="Arial" w:cs="Arial"/>
        </w:rPr>
        <w:t>de serviço secundário que não integre a essência do objeto, desde que expressamente autorizada pelo Contratante, mantida em qualquer caso a integral responsabilidade do Contratado sobre a qualidade dos produtos ou dos serviços.</w:t>
      </w:r>
    </w:p>
    <w:p w14:paraId="747199F3" w14:textId="4AE7C335" w:rsidR="00EB1B6A" w:rsidRPr="00FA771C" w:rsidRDefault="00EB1B6A" w:rsidP="00FC3F77">
      <w:pPr>
        <w:pStyle w:val="Corpodetexto"/>
        <w:spacing w:after="120"/>
        <w:ind w:left="0"/>
        <w:jc w:val="both"/>
        <w:rPr>
          <w:rFonts w:ascii="Arial" w:hAnsi="Arial" w:cs="Arial"/>
        </w:rPr>
      </w:pPr>
    </w:p>
    <w:p w14:paraId="452C003B" w14:textId="77777777" w:rsidR="00EB1B6A" w:rsidRPr="00FA771C" w:rsidRDefault="00AC5B0C" w:rsidP="00FC3F77">
      <w:pPr>
        <w:pStyle w:val="Ttulo2"/>
        <w:numPr>
          <w:ilvl w:val="1"/>
          <w:numId w:val="15"/>
        </w:numPr>
        <w:tabs>
          <w:tab w:val="left" w:pos="284"/>
        </w:tabs>
        <w:spacing w:after="120"/>
        <w:ind w:left="0" w:firstLine="0"/>
        <w:jc w:val="both"/>
      </w:pPr>
      <w:r w:rsidRPr="00FA771C">
        <w:t>Da</w:t>
      </w:r>
      <w:r w:rsidRPr="00FA771C">
        <w:rPr>
          <w:spacing w:val="-4"/>
        </w:rPr>
        <w:t xml:space="preserve"> </w:t>
      </w:r>
      <w:r w:rsidRPr="00FA771C">
        <w:t>Participação</w:t>
      </w:r>
      <w:r w:rsidRPr="00FA771C">
        <w:rPr>
          <w:spacing w:val="-4"/>
        </w:rPr>
        <w:t xml:space="preserve"> </w:t>
      </w:r>
      <w:r w:rsidRPr="00FA771C">
        <w:t>na</w:t>
      </w:r>
      <w:r w:rsidRPr="00FA771C">
        <w:rPr>
          <w:spacing w:val="-5"/>
        </w:rPr>
        <w:t xml:space="preserve"> </w:t>
      </w:r>
      <w:r w:rsidRPr="00FA771C">
        <w:t>Contratação</w:t>
      </w:r>
      <w:r w:rsidRPr="00FA771C">
        <w:rPr>
          <w:spacing w:val="-4"/>
        </w:rPr>
        <w:t xml:space="preserve"> </w:t>
      </w:r>
      <w:r w:rsidRPr="00FA771C">
        <w:t>por</w:t>
      </w:r>
      <w:r w:rsidRPr="00FA771C">
        <w:rPr>
          <w:spacing w:val="-3"/>
        </w:rPr>
        <w:t xml:space="preserve"> </w:t>
      </w:r>
      <w:r w:rsidRPr="00FA771C">
        <w:rPr>
          <w:spacing w:val="-2"/>
        </w:rPr>
        <w:t>Consórcios</w:t>
      </w:r>
    </w:p>
    <w:p w14:paraId="4411A223" w14:textId="77777777" w:rsidR="00CF3627" w:rsidRPr="00FA771C" w:rsidRDefault="009B1464" w:rsidP="00FC3F77">
      <w:pPr>
        <w:pStyle w:val="PargrafodaLista"/>
        <w:numPr>
          <w:ilvl w:val="2"/>
          <w:numId w:val="15"/>
        </w:numPr>
        <w:tabs>
          <w:tab w:val="left" w:pos="426"/>
        </w:tabs>
        <w:spacing w:after="120"/>
        <w:ind w:left="0" w:firstLine="0"/>
        <w:rPr>
          <w:rFonts w:ascii="Arial" w:hAnsi="Arial" w:cs="Arial"/>
        </w:rPr>
      </w:pPr>
      <w:r w:rsidRPr="00FA771C">
        <w:rPr>
          <w:rFonts w:ascii="Arial" w:hAnsi="Arial" w:cs="Arial"/>
        </w:rPr>
        <w:t>Não será admitida a participação de empresas reunidas em consórcio na presente licitação.</w:t>
      </w:r>
    </w:p>
    <w:p w14:paraId="7385F639" w14:textId="77777777" w:rsidR="00EB1B6A" w:rsidRPr="00FA771C" w:rsidRDefault="009B1464" w:rsidP="00FC3F77">
      <w:pPr>
        <w:pStyle w:val="Corpodetexto"/>
        <w:spacing w:after="120"/>
        <w:ind w:left="0"/>
        <w:jc w:val="both"/>
        <w:rPr>
          <w:rFonts w:ascii="Arial" w:hAnsi="Arial" w:cs="Arial"/>
        </w:rPr>
      </w:pPr>
      <w:r w:rsidRPr="00FA771C">
        <w:rPr>
          <w:rFonts w:ascii="Arial" w:hAnsi="Arial" w:cs="Arial"/>
        </w:rPr>
        <w:t>A vedação justifica-se pelo fato de que o objeto possui natureza técnica especializada, porém de complexidade compatível com a capacidade operacional de empresas que atuam individualmente no mercado, existindo número suficiente de potenciais licitantes aptos a executar integralmente os serviços.</w:t>
      </w:r>
    </w:p>
    <w:p w14:paraId="7543DCEB" w14:textId="77777777" w:rsidR="009B1464" w:rsidRPr="00FA771C" w:rsidRDefault="009B1464" w:rsidP="00FC3F77">
      <w:pPr>
        <w:pStyle w:val="Corpodetexto"/>
        <w:spacing w:after="120"/>
        <w:ind w:left="0"/>
        <w:jc w:val="both"/>
        <w:rPr>
          <w:rFonts w:ascii="Arial" w:hAnsi="Arial" w:cs="Arial"/>
        </w:rPr>
      </w:pPr>
      <w:r w:rsidRPr="00FA771C">
        <w:rPr>
          <w:rFonts w:ascii="Arial" w:hAnsi="Arial" w:cs="Arial"/>
        </w:rPr>
        <w:t>A admissão de consórcios, neste caso, não se mostra necessária para ampliar a competitividade, podendo, ao contrário, aumentar a complexidade da gestão e fiscalização contratual, dificultar a definição de responsabilidades entre as consorciadas e comprometer a eficiência da execução dos serviços.</w:t>
      </w:r>
    </w:p>
    <w:p w14:paraId="477F1915" w14:textId="77777777" w:rsidR="009B1464" w:rsidRPr="00FA771C" w:rsidRDefault="009B1464" w:rsidP="00FC3F77">
      <w:pPr>
        <w:pStyle w:val="Corpodetexto"/>
        <w:spacing w:after="120"/>
        <w:ind w:left="0"/>
        <w:jc w:val="both"/>
        <w:rPr>
          <w:rFonts w:ascii="Arial" w:hAnsi="Arial" w:cs="Arial"/>
        </w:rPr>
      </w:pPr>
      <w:r w:rsidRPr="00FA771C">
        <w:rPr>
          <w:rFonts w:ascii="Arial" w:hAnsi="Arial" w:cs="Arial"/>
        </w:rPr>
        <w:t xml:space="preserve">Dessa forma, considerando as características do objeto, o valor estimado da contratação, a ampla oferta de empresas especializadas no mercado e os princípios da eficiência, da competitividade, da economicidade e do interesse público, conclui-se que a vedação à participação de consórcios não restringe a competição nem compromete a obtenção da proposta mais vantajosa para a </w:t>
      </w:r>
      <w:r w:rsidRPr="00FA771C">
        <w:rPr>
          <w:rFonts w:ascii="Arial" w:hAnsi="Arial" w:cs="Arial"/>
        </w:rPr>
        <w:lastRenderedPageBreak/>
        <w:t>Administração, observando-se o disposto na Lei Federal nº 14.133/2021.</w:t>
      </w:r>
    </w:p>
    <w:p w14:paraId="71F22241" w14:textId="77777777" w:rsidR="009B1464" w:rsidRPr="00FA771C" w:rsidRDefault="009B1464" w:rsidP="00FC3F77">
      <w:pPr>
        <w:pStyle w:val="Corpodetexto"/>
        <w:spacing w:after="120"/>
        <w:ind w:left="0"/>
        <w:jc w:val="both"/>
        <w:rPr>
          <w:rFonts w:ascii="Arial" w:hAnsi="Arial" w:cs="Arial"/>
        </w:rPr>
      </w:pPr>
    </w:p>
    <w:p w14:paraId="7118F978" w14:textId="77777777" w:rsidR="00EB1B6A" w:rsidRPr="00FA771C" w:rsidRDefault="00AC5B0C" w:rsidP="00FC3F77">
      <w:pPr>
        <w:pStyle w:val="Ttulo2"/>
        <w:numPr>
          <w:ilvl w:val="1"/>
          <w:numId w:val="15"/>
        </w:numPr>
        <w:tabs>
          <w:tab w:val="left" w:pos="284"/>
        </w:tabs>
        <w:spacing w:after="120"/>
        <w:ind w:left="0" w:firstLine="0"/>
        <w:jc w:val="both"/>
      </w:pPr>
      <w:r w:rsidRPr="00FA771C">
        <w:t>Das</w:t>
      </w:r>
      <w:r w:rsidRPr="00FA771C">
        <w:rPr>
          <w:spacing w:val="-4"/>
        </w:rPr>
        <w:t xml:space="preserve"> </w:t>
      </w:r>
      <w:r w:rsidRPr="00FA771C">
        <w:t>Garantias</w:t>
      </w:r>
      <w:r w:rsidRPr="00FA771C">
        <w:rPr>
          <w:spacing w:val="-3"/>
        </w:rPr>
        <w:t xml:space="preserve"> </w:t>
      </w:r>
      <w:r w:rsidRPr="00FA771C">
        <w:t>para</w:t>
      </w:r>
      <w:r w:rsidRPr="00FA771C">
        <w:rPr>
          <w:spacing w:val="-4"/>
        </w:rPr>
        <w:t xml:space="preserve"> </w:t>
      </w:r>
      <w:r w:rsidRPr="00FA771C">
        <w:t>a</w:t>
      </w:r>
      <w:r w:rsidRPr="00FA771C">
        <w:rPr>
          <w:spacing w:val="-3"/>
        </w:rPr>
        <w:t xml:space="preserve"> </w:t>
      </w:r>
      <w:r w:rsidRPr="00FA771C">
        <w:t>Execução</w:t>
      </w:r>
      <w:r w:rsidRPr="00FA771C">
        <w:rPr>
          <w:spacing w:val="-5"/>
        </w:rPr>
        <w:t xml:space="preserve"> </w:t>
      </w:r>
      <w:r w:rsidRPr="00FA771C">
        <w:t>ou</w:t>
      </w:r>
      <w:r w:rsidRPr="00FA771C">
        <w:rPr>
          <w:spacing w:val="-2"/>
        </w:rPr>
        <w:t xml:space="preserve"> Entrega</w:t>
      </w:r>
    </w:p>
    <w:p w14:paraId="6627531F" w14:textId="77777777" w:rsidR="009B1464" w:rsidRPr="00FA771C" w:rsidRDefault="00221F13" w:rsidP="00FC3F77">
      <w:pPr>
        <w:pStyle w:val="PargrafodaLista"/>
        <w:tabs>
          <w:tab w:val="left" w:pos="426"/>
        </w:tabs>
        <w:spacing w:after="120"/>
        <w:ind w:left="0"/>
        <w:rPr>
          <w:rFonts w:ascii="Arial" w:hAnsi="Arial" w:cs="Arial"/>
        </w:rPr>
      </w:pPr>
      <w:r w:rsidRPr="00FA771C">
        <w:rPr>
          <w:rFonts w:ascii="Arial" w:hAnsi="Arial" w:cs="Arial"/>
        </w:rPr>
        <w:t>4.4.1.</w:t>
      </w:r>
      <w:r w:rsidR="009B1464" w:rsidRPr="00FA771C">
        <w:rPr>
          <w:rFonts w:ascii="Arial" w:hAnsi="Arial" w:cs="Arial"/>
        </w:rPr>
        <w:t xml:space="preserve">Nos termos dos arts. 96 a 102 da Lei Federal nº 14.133/2021, </w:t>
      </w:r>
      <w:r w:rsidR="009B1464" w:rsidRPr="00FA771C">
        <w:rPr>
          <w:rStyle w:val="Forte"/>
          <w:rFonts w:ascii="Arial" w:hAnsi="Arial" w:cs="Arial"/>
        </w:rPr>
        <w:t>não será exigida garantia de execução contratual</w:t>
      </w:r>
      <w:r w:rsidR="009B1464" w:rsidRPr="00FA771C">
        <w:rPr>
          <w:rFonts w:ascii="Arial" w:hAnsi="Arial" w:cs="Arial"/>
        </w:rPr>
        <w:t xml:space="preserve"> para a presente contratação.</w:t>
      </w:r>
    </w:p>
    <w:p w14:paraId="0DACC713" w14:textId="77777777" w:rsidR="009B1464" w:rsidRPr="00FA771C" w:rsidRDefault="00221F13" w:rsidP="00FC3F77">
      <w:pPr>
        <w:pStyle w:val="PargrafodaLista"/>
        <w:tabs>
          <w:tab w:val="left" w:pos="426"/>
        </w:tabs>
        <w:spacing w:after="120"/>
        <w:ind w:left="0"/>
        <w:rPr>
          <w:rFonts w:ascii="Arial" w:hAnsi="Arial" w:cs="Arial"/>
        </w:rPr>
      </w:pPr>
      <w:r w:rsidRPr="00FA771C">
        <w:rPr>
          <w:rFonts w:ascii="Arial" w:hAnsi="Arial" w:cs="Arial"/>
        </w:rPr>
        <w:t>A decisão fundamenta-se na natureza do objeto, que consiste na prestação de serviços técnicos especializados de consultoria para atualização do Plano Municipal de Saneamento Básico (PMSB), atualização do Plano Municipal de Gestão Integrada de Resíduos Sólidos (PMGIRS) e elaboração do Plano Municipal de Gerenciamento de Resíduos da Construção Civil (PMGRCC), cujos riscos de execução são considerados administráveis mediante fiscalização técnica contínua.</w:t>
      </w:r>
    </w:p>
    <w:p w14:paraId="385DCC37" w14:textId="77777777" w:rsidR="00221F13" w:rsidRPr="00FA771C" w:rsidRDefault="00221F13" w:rsidP="00FC3F77">
      <w:pPr>
        <w:pStyle w:val="PargrafodaLista"/>
        <w:tabs>
          <w:tab w:val="left" w:pos="426"/>
        </w:tabs>
        <w:spacing w:after="120"/>
        <w:ind w:left="0"/>
        <w:rPr>
          <w:rFonts w:ascii="Arial" w:hAnsi="Arial" w:cs="Arial"/>
        </w:rPr>
      </w:pPr>
      <w:r w:rsidRPr="00FA771C">
        <w:rPr>
          <w:rFonts w:ascii="Arial" w:hAnsi="Arial" w:cs="Arial"/>
        </w:rPr>
        <w:t>A não exigência de garantia contratual visa preservar a ampla competitividade, evitar custos adicionais aos licitantes e assegurar maior economicidade à Administração, sem comprometer a adequada execução dos serviços, uma vez que o contrato contará com mecanismos de acompanhamento, fiscalização, aplicação de sanções administrativas e recebimento dos produtos por etapas.</w:t>
      </w:r>
    </w:p>
    <w:p w14:paraId="0170292F" w14:textId="77777777" w:rsidR="00221F13" w:rsidRPr="00FA771C" w:rsidRDefault="00221F13" w:rsidP="00FC3F77">
      <w:pPr>
        <w:pStyle w:val="PargrafodaLista"/>
        <w:tabs>
          <w:tab w:val="left" w:pos="426"/>
        </w:tabs>
        <w:spacing w:after="120"/>
        <w:ind w:left="0"/>
        <w:rPr>
          <w:rFonts w:ascii="Arial" w:hAnsi="Arial" w:cs="Arial"/>
        </w:rPr>
      </w:pPr>
      <w:r w:rsidRPr="00FA771C">
        <w:rPr>
          <w:rFonts w:ascii="Arial" w:hAnsi="Arial" w:cs="Arial"/>
        </w:rPr>
        <w:t>A contratada permanecerá integralmente responsável pela qualidade técnica dos estudos, relatórios, diagnósticos, levantamentos, produtos e demais documentos entregues, devendo promover, sem qualquer ônus adicional para o Município, todas as correções, complementações e adequações que venham a ser solicitadas pela fiscalização ou que se mostrem necessárias ao atendimento das exigências legais, técnicas e contratuais, até o recebimento definitivo do objeto.</w:t>
      </w:r>
    </w:p>
    <w:p w14:paraId="46E8A353" w14:textId="77777777" w:rsidR="00221F13" w:rsidRPr="00FA771C" w:rsidRDefault="00221F13" w:rsidP="00FC3F77">
      <w:pPr>
        <w:pStyle w:val="PargrafodaLista"/>
        <w:tabs>
          <w:tab w:val="left" w:pos="426"/>
        </w:tabs>
        <w:spacing w:after="120"/>
        <w:ind w:left="0"/>
        <w:rPr>
          <w:rFonts w:ascii="Arial" w:hAnsi="Arial" w:cs="Arial"/>
        </w:rPr>
      </w:pPr>
      <w:r w:rsidRPr="00FA771C">
        <w:rPr>
          <w:rFonts w:ascii="Arial" w:hAnsi="Arial" w:cs="Arial"/>
        </w:rPr>
        <w:t>O recebimento definitivo dos serviços não afasta a responsabilidade da contratada por vícios, erros, omissões ou inconsistências técnicas eventualmente identificados, respondendo esta pelas correções cabíveis durante a vigência contratual, sem prejuízo da aplicação das penalidades previstas na Lei nº 14.133/2021, no edital e no contrato.</w:t>
      </w:r>
    </w:p>
    <w:p w14:paraId="598870F5" w14:textId="77777777" w:rsidR="00221F13" w:rsidRPr="00FA771C" w:rsidRDefault="00221F13" w:rsidP="00FC3F77">
      <w:pPr>
        <w:pStyle w:val="PargrafodaLista"/>
        <w:tabs>
          <w:tab w:val="left" w:pos="426"/>
        </w:tabs>
        <w:spacing w:after="120"/>
        <w:ind w:left="0"/>
        <w:rPr>
          <w:rFonts w:ascii="Arial" w:hAnsi="Arial" w:cs="Arial"/>
        </w:rPr>
      </w:pPr>
      <w:r w:rsidRPr="00FA771C">
        <w:rPr>
          <w:rFonts w:ascii="Arial" w:hAnsi="Arial" w:cs="Arial"/>
        </w:rPr>
        <w:t>Caso, excepcionalmente, durante a execução contratual seja constatada situação que justifique a adoção de medidas adicionais de proteção ao interesse público, a Administração adotará as providências cabíveis nos termos da legislação vigente, observados os princípios da legalidade, proporcionalidade e devido processo legal.</w:t>
      </w:r>
    </w:p>
    <w:p w14:paraId="626252F9" w14:textId="77777777" w:rsidR="00EB1B6A" w:rsidRPr="00FA771C" w:rsidRDefault="00EB1B6A" w:rsidP="00FC3F77">
      <w:pPr>
        <w:pStyle w:val="Corpodetexto"/>
        <w:spacing w:after="120"/>
        <w:ind w:left="0"/>
        <w:jc w:val="both"/>
        <w:rPr>
          <w:rFonts w:ascii="Arial" w:hAnsi="Arial" w:cs="Arial"/>
        </w:rPr>
      </w:pPr>
    </w:p>
    <w:p w14:paraId="711610D7" w14:textId="77777777" w:rsidR="00EB1B6A" w:rsidRPr="00FA771C" w:rsidRDefault="00AC5B0C" w:rsidP="00FC3F77">
      <w:pPr>
        <w:pStyle w:val="Ttulo1"/>
        <w:numPr>
          <w:ilvl w:val="0"/>
          <w:numId w:val="15"/>
        </w:numPr>
        <w:tabs>
          <w:tab w:val="left" w:pos="142"/>
        </w:tabs>
        <w:spacing w:after="120"/>
        <w:ind w:left="0" w:firstLine="0"/>
        <w:jc w:val="both"/>
      </w:pPr>
      <w:r w:rsidRPr="00FA771C">
        <w:t>MODELO</w:t>
      </w:r>
      <w:r w:rsidRPr="00FA771C">
        <w:rPr>
          <w:spacing w:val="-7"/>
        </w:rPr>
        <w:t xml:space="preserve"> </w:t>
      </w:r>
      <w:r w:rsidRPr="00FA771C">
        <w:t>DE</w:t>
      </w:r>
      <w:r w:rsidRPr="00FA771C">
        <w:rPr>
          <w:spacing w:val="-8"/>
        </w:rPr>
        <w:t xml:space="preserve"> </w:t>
      </w:r>
      <w:r w:rsidRPr="00FA771C">
        <w:t>EXECUÇÃO</w:t>
      </w:r>
      <w:r w:rsidRPr="00FA771C">
        <w:rPr>
          <w:spacing w:val="-4"/>
        </w:rPr>
        <w:t xml:space="preserve"> </w:t>
      </w:r>
      <w:r w:rsidRPr="00FA771C">
        <w:t>ADEQUADO</w:t>
      </w:r>
      <w:r w:rsidRPr="00FA771C">
        <w:rPr>
          <w:spacing w:val="-2"/>
        </w:rPr>
        <w:t xml:space="preserve"> </w:t>
      </w:r>
      <w:r w:rsidRPr="00FA771C">
        <w:t>AO</w:t>
      </w:r>
      <w:r w:rsidRPr="00FA771C">
        <w:rPr>
          <w:spacing w:val="-6"/>
        </w:rPr>
        <w:t xml:space="preserve"> </w:t>
      </w:r>
      <w:r w:rsidRPr="00FA771C">
        <w:rPr>
          <w:spacing w:val="-2"/>
        </w:rPr>
        <w:t>OBJETO</w:t>
      </w:r>
    </w:p>
    <w:p w14:paraId="76910801" w14:textId="77777777" w:rsidR="00EB1B6A" w:rsidRPr="00FA771C" w:rsidRDefault="00221F13" w:rsidP="00FC3F77">
      <w:pPr>
        <w:pStyle w:val="PargrafodaLista"/>
        <w:numPr>
          <w:ilvl w:val="1"/>
          <w:numId w:val="15"/>
        </w:numPr>
        <w:tabs>
          <w:tab w:val="left" w:pos="284"/>
        </w:tabs>
        <w:spacing w:after="120"/>
        <w:ind w:left="0" w:firstLine="0"/>
        <w:rPr>
          <w:rFonts w:ascii="Arial" w:hAnsi="Arial" w:cs="Arial"/>
        </w:rPr>
      </w:pPr>
      <w:r w:rsidRPr="00FA771C">
        <w:rPr>
          <w:rFonts w:ascii="Arial" w:hAnsi="Arial" w:cs="Arial"/>
        </w:rPr>
        <w:t xml:space="preserve">A execução do objeto ocorrerá de forma </w:t>
      </w:r>
      <w:r w:rsidRPr="00FA771C">
        <w:rPr>
          <w:rStyle w:val="Forte"/>
          <w:rFonts w:ascii="Arial" w:hAnsi="Arial" w:cs="Arial"/>
        </w:rPr>
        <w:t>indireta</w:t>
      </w:r>
      <w:r w:rsidRPr="00FA771C">
        <w:rPr>
          <w:rFonts w:ascii="Arial" w:hAnsi="Arial" w:cs="Arial"/>
        </w:rPr>
        <w:t xml:space="preserve">, sob o regime de </w:t>
      </w:r>
      <w:r w:rsidRPr="00FA771C">
        <w:rPr>
          <w:rStyle w:val="Forte"/>
          <w:rFonts w:ascii="Arial" w:hAnsi="Arial" w:cs="Arial"/>
        </w:rPr>
        <w:t>empreitada por preço global</w:t>
      </w:r>
      <w:r w:rsidRPr="00FA771C">
        <w:rPr>
          <w:rFonts w:ascii="Arial" w:hAnsi="Arial" w:cs="Arial"/>
        </w:rPr>
        <w:t>, mediante contratação de empresa especializada para prestação dos serviços técnicos de atualização do Plano Municipal de Saneamento Básico (PMSB), atualização do Plano Municipal de Gestão Integrada de Resíduos Sólidos (PMGIRS) e elaboração do Plano Municipal de Gerenciamento de Resíduos da Construção Civil (PMGRCC).</w:t>
      </w:r>
    </w:p>
    <w:p w14:paraId="34ED10F7" w14:textId="77777777" w:rsidR="00221F13" w:rsidRPr="00FA771C" w:rsidRDefault="00221F13" w:rsidP="00FC3F77">
      <w:pPr>
        <w:pStyle w:val="PargrafodaLista"/>
        <w:tabs>
          <w:tab w:val="left" w:pos="284"/>
        </w:tabs>
        <w:spacing w:after="120"/>
        <w:ind w:left="0"/>
        <w:rPr>
          <w:rFonts w:ascii="Arial" w:hAnsi="Arial" w:cs="Arial"/>
        </w:rPr>
      </w:pPr>
      <w:r w:rsidRPr="00FA771C">
        <w:rPr>
          <w:rFonts w:ascii="Arial" w:hAnsi="Arial" w:cs="Arial"/>
        </w:rPr>
        <w:t>Os serviços serão iniciados após a emissão da Ordem de Serviço e executados conforme cronograma físico previamente aprovado pela Administração, compreendendo as etapas de planejamento, levantamento e análise de dados, elaboração dos estudos técnicos, realização de reuniões e audiências públicas, apresentação das versões preliminares, consolidação dos documentos e entrega dos produtos finais.</w:t>
      </w:r>
    </w:p>
    <w:p w14:paraId="05B09E4A" w14:textId="77777777" w:rsidR="00221F13" w:rsidRPr="00FA771C" w:rsidRDefault="00221F13" w:rsidP="00FC3F77">
      <w:pPr>
        <w:pStyle w:val="PargrafodaLista"/>
        <w:tabs>
          <w:tab w:val="left" w:pos="284"/>
        </w:tabs>
        <w:spacing w:after="120"/>
        <w:ind w:left="0"/>
        <w:rPr>
          <w:rFonts w:ascii="Arial" w:hAnsi="Arial" w:cs="Arial"/>
        </w:rPr>
      </w:pPr>
      <w:r w:rsidRPr="00FA771C">
        <w:rPr>
          <w:rFonts w:ascii="Arial" w:hAnsi="Arial" w:cs="Arial"/>
        </w:rPr>
        <w:t xml:space="preserve">Os produtos serão entregues por etapas e submetidos à análise e aprovação da fiscalização do contrato, que verificará sua conformidade com as especificações do Termo de Referência e com a legislação vigente. Havendo necessidade de ajustes, a contratada deverá realizar as adequações </w:t>
      </w:r>
      <w:r w:rsidRPr="00FA771C">
        <w:rPr>
          <w:rFonts w:ascii="Arial" w:hAnsi="Arial" w:cs="Arial"/>
        </w:rPr>
        <w:lastRenderedPageBreak/>
        <w:t>sem ônus para a Administração.</w:t>
      </w:r>
    </w:p>
    <w:p w14:paraId="63B52617" w14:textId="77777777" w:rsidR="00EB1B6A" w:rsidRPr="00FA771C" w:rsidRDefault="00EB1B6A" w:rsidP="00FC3F77">
      <w:pPr>
        <w:pStyle w:val="Corpodetexto"/>
        <w:spacing w:after="120"/>
        <w:ind w:left="0"/>
        <w:jc w:val="both"/>
        <w:rPr>
          <w:rFonts w:ascii="Arial" w:hAnsi="Arial" w:cs="Arial"/>
        </w:rPr>
      </w:pPr>
    </w:p>
    <w:p w14:paraId="37833CD0" w14:textId="77777777" w:rsidR="00EB1B6A" w:rsidRPr="00FA771C" w:rsidRDefault="00AC5B0C" w:rsidP="00FC3F77">
      <w:pPr>
        <w:pStyle w:val="Ttulo1"/>
        <w:numPr>
          <w:ilvl w:val="0"/>
          <w:numId w:val="15"/>
        </w:numPr>
        <w:tabs>
          <w:tab w:val="left" w:pos="142"/>
        </w:tabs>
        <w:spacing w:after="120"/>
        <w:ind w:left="0" w:firstLine="0"/>
        <w:jc w:val="both"/>
      </w:pPr>
      <w:r w:rsidRPr="00FA771C">
        <w:t>GESTÃO</w:t>
      </w:r>
      <w:r w:rsidRPr="00FA771C">
        <w:rPr>
          <w:spacing w:val="-7"/>
        </w:rPr>
        <w:t xml:space="preserve"> </w:t>
      </w:r>
      <w:r w:rsidRPr="00FA771C">
        <w:t>E</w:t>
      </w:r>
      <w:r w:rsidRPr="00FA771C">
        <w:rPr>
          <w:spacing w:val="-3"/>
        </w:rPr>
        <w:t xml:space="preserve"> </w:t>
      </w:r>
      <w:r w:rsidRPr="00FA771C">
        <w:t>ACOMPANHAMENTO</w:t>
      </w:r>
      <w:r w:rsidRPr="00FA771C">
        <w:rPr>
          <w:spacing w:val="-5"/>
        </w:rPr>
        <w:t xml:space="preserve"> </w:t>
      </w:r>
      <w:r w:rsidRPr="00FA771C">
        <w:t>DO</w:t>
      </w:r>
      <w:r w:rsidRPr="00FA771C">
        <w:rPr>
          <w:spacing w:val="-6"/>
        </w:rPr>
        <w:t xml:space="preserve"> </w:t>
      </w:r>
      <w:r w:rsidRPr="00FA771C">
        <w:rPr>
          <w:spacing w:val="-2"/>
        </w:rPr>
        <w:t>CONTRATO</w:t>
      </w:r>
    </w:p>
    <w:p w14:paraId="40C0C616" w14:textId="13B8EEF0" w:rsidR="00EA525A" w:rsidRPr="00FA771C" w:rsidRDefault="00AC5B0C" w:rsidP="00FC3F77">
      <w:pPr>
        <w:pStyle w:val="PargrafodaLista"/>
        <w:numPr>
          <w:ilvl w:val="1"/>
          <w:numId w:val="15"/>
        </w:numPr>
        <w:tabs>
          <w:tab w:val="left" w:pos="284"/>
        </w:tabs>
        <w:spacing w:after="120"/>
        <w:ind w:left="0" w:firstLine="0"/>
        <w:rPr>
          <w:rFonts w:ascii="Arial" w:hAnsi="Arial" w:cs="Arial"/>
        </w:rPr>
      </w:pPr>
      <w:r w:rsidRPr="00FA771C">
        <w:rPr>
          <w:rFonts w:ascii="Arial" w:hAnsi="Arial" w:cs="Arial"/>
          <w:noProof/>
          <w:lang w:val="pt-BR" w:eastAsia="pt-BR"/>
        </w:rPr>
        <mc:AlternateContent>
          <mc:Choice Requires="wps">
            <w:drawing>
              <wp:anchor distT="0" distB="0" distL="0" distR="0" simplePos="0" relativeHeight="487322112" behindDoc="1" locked="0" layoutInCell="1" allowOverlap="1" wp14:anchorId="3852D981" wp14:editId="38B32037">
                <wp:simplePos x="0" y="0"/>
                <wp:positionH relativeFrom="page">
                  <wp:posOffset>5001767</wp:posOffset>
                </wp:positionH>
                <wp:positionV relativeFrom="paragraph">
                  <wp:posOffset>94194</wp:posOffset>
                </wp:positionV>
                <wp:extent cx="40005" cy="76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0D0E8C16" id="Graphic 8" o:spid="_x0000_s1026" style="position:absolute;margin-left:393.85pt;margin-top:7.4pt;width:3.15pt;height:.6pt;z-index:-15994368;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" path="m39624,7619l,7619,,,39624,r,7619xe" fillcolor="black" stroked="f">
                <v:path arrowok="t"/>
                <w10:wrap anchorx="page"/>
              </v:shape>
            </w:pict>
          </mc:Fallback>
        </mc:AlternateContent>
      </w:r>
      <w:r w:rsidR="00221F13" w:rsidRPr="00FA771C">
        <w:rPr>
          <w:rFonts w:ascii="Arial" w:hAnsi="Arial" w:cs="Arial"/>
        </w:rPr>
        <w:t xml:space="preserve"> A gestão e a fiscalização da execução contratual serão exercidas por servidor(es) formalmente designado(s) pela autoridade competente, na qualidade de Gestor e Fiscal do Contrato, nos termos da Lei Federal nº 14.133/2021.</w:t>
      </w:r>
    </w:p>
    <w:p w14:paraId="3E7C219E" w14:textId="77777777" w:rsidR="00EA525A" w:rsidRPr="00FA771C" w:rsidRDefault="00221F13" w:rsidP="00FC3F77">
      <w:pPr>
        <w:pStyle w:val="PargrafodaLista"/>
        <w:tabs>
          <w:tab w:val="left" w:pos="712"/>
        </w:tabs>
        <w:spacing w:after="120"/>
        <w:ind w:left="0"/>
        <w:rPr>
          <w:rFonts w:ascii="Arial" w:hAnsi="Arial" w:cs="Arial"/>
        </w:rPr>
      </w:pPr>
      <w:r w:rsidRPr="00FA771C">
        <w:rPr>
          <w:rFonts w:ascii="Arial" w:hAnsi="Arial" w:cs="Arial"/>
        </w:rPr>
        <w:t>Compete ao Gestor do Contrato acompanhar a execução contratual sob os aspectos administrativo, financeiro e documental, adotando as providências necessárias ao cumprimento das obrigações pactuadas.</w:t>
      </w:r>
    </w:p>
    <w:p w14:paraId="3B228C41" w14:textId="77777777" w:rsidR="00221F13" w:rsidRPr="00FA771C" w:rsidRDefault="00221F13" w:rsidP="00FC3F77">
      <w:pPr>
        <w:pStyle w:val="PargrafodaLista"/>
        <w:numPr>
          <w:ilvl w:val="2"/>
          <w:numId w:val="15"/>
        </w:numPr>
        <w:tabs>
          <w:tab w:val="left" w:pos="567"/>
        </w:tabs>
        <w:spacing w:after="120"/>
        <w:ind w:left="0" w:firstLine="0"/>
        <w:rPr>
          <w:rFonts w:ascii="Arial" w:hAnsi="Arial" w:cs="Arial"/>
        </w:rPr>
      </w:pPr>
      <w:r w:rsidRPr="00FA771C">
        <w:rPr>
          <w:rFonts w:ascii="Arial" w:hAnsi="Arial" w:cs="Arial"/>
        </w:rPr>
        <w:t>Ao Fiscal do Contrato caberá acompanhar e verificar a execução dos serviços, a qualidade dos produtos entregues, o cumprimento dos prazos estabelecidos, a conformidade com as especificações do Termo de Referência e o atendimento às normas técnicas e legais aplicáveis.</w:t>
      </w:r>
    </w:p>
    <w:p w14:paraId="376B7BFF" w14:textId="77777777" w:rsidR="006A1B89" w:rsidRPr="00FA771C" w:rsidRDefault="006A1B89" w:rsidP="00FC3F77">
      <w:pPr>
        <w:pStyle w:val="PargrafodaLista"/>
        <w:numPr>
          <w:ilvl w:val="2"/>
          <w:numId w:val="15"/>
        </w:numPr>
        <w:tabs>
          <w:tab w:val="left" w:pos="567"/>
        </w:tabs>
        <w:spacing w:after="120"/>
        <w:ind w:left="0" w:firstLine="0"/>
        <w:rPr>
          <w:rFonts w:ascii="Arial" w:hAnsi="Arial" w:cs="Arial"/>
        </w:rPr>
      </w:pPr>
      <w:r w:rsidRPr="00FA771C">
        <w:rPr>
          <w:rFonts w:ascii="Arial" w:hAnsi="Arial" w:cs="Arial"/>
        </w:rPr>
        <w:t>Os produtos serão recebidos por etapas, mediante análise e ateste da fiscalização, podendo ser solicitadas correções ou complementações antes do recebimento definitivo. Todas as ocorrências verificadas durante a execução deverão ser registradas e, quando necessário, serão adotadas as medidas administrativas e contratuais cabíveis, visando assegurar a fiel execução do contrato e o atendimento ao interesse público.</w:t>
      </w:r>
    </w:p>
    <w:p w14:paraId="3180AC12" w14:textId="77777777" w:rsidR="00EB1B6A" w:rsidRPr="00FA771C" w:rsidRDefault="00EB1B6A" w:rsidP="00FC3F77">
      <w:pPr>
        <w:pStyle w:val="Corpodetexto"/>
        <w:spacing w:after="120"/>
        <w:ind w:left="0"/>
        <w:jc w:val="both"/>
        <w:rPr>
          <w:rFonts w:ascii="Arial" w:hAnsi="Arial" w:cs="Arial"/>
        </w:rPr>
      </w:pPr>
    </w:p>
    <w:p w14:paraId="3055FE7D" w14:textId="77777777" w:rsidR="00EB1B6A" w:rsidRPr="00FA771C" w:rsidRDefault="00AC5B0C" w:rsidP="00FC3F77">
      <w:pPr>
        <w:pStyle w:val="Ttulo1"/>
        <w:numPr>
          <w:ilvl w:val="0"/>
          <w:numId w:val="15"/>
        </w:numPr>
        <w:tabs>
          <w:tab w:val="left" w:pos="142"/>
        </w:tabs>
        <w:spacing w:after="120"/>
        <w:ind w:left="0" w:firstLine="0"/>
        <w:jc w:val="both"/>
      </w:pPr>
      <w:r w:rsidRPr="00FA771C">
        <w:t>CRITÉRIOS</w:t>
      </w:r>
      <w:r w:rsidRPr="00FA771C">
        <w:rPr>
          <w:spacing w:val="-9"/>
        </w:rPr>
        <w:t xml:space="preserve"> </w:t>
      </w:r>
      <w:r w:rsidRPr="00FA771C">
        <w:t>DE</w:t>
      </w:r>
      <w:r w:rsidRPr="00FA771C">
        <w:rPr>
          <w:spacing w:val="-7"/>
        </w:rPr>
        <w:t xml:space="preserve"> </w:t>
      </w:r>
      <w:r w:rsidRPr="00FA771C">
        <w:t>RECEBIMENTO/MEDIÇÃO</w:t>
      </w:r>
      <w:r w:rsidRPr="00FA771C">
        <w:rPr>
          <w:spacing w:val="-5"/>
        </w:rPr>
        <w:t xml:space="preserve"> </w:t>
      </w:r>
      <w:r w:rsidRPr="00FA771C">
        <w:t>E</w:t>
      </w:r>
      <w:r w:rsidRPr="00FA771C">
        <w:rPr>
          <w:spacing w:val="-6"/>
        </w:rPr>
        <w:t xml:space="preserve"> </w:t>
      </w:r>
      <w:r w:rsidRPr="00FA771C">
        <w:rPr>
          <w:spacing w:val="-2"/>
        </w:rPr>
        <w:t>PAGAMENTO</w:t>
      </w:r>
    </w:p>
    <w:p w14:paraId="6E10D3FB" w14:textId="77777777" w:rsidR="00EB1B6A" w:rsidRPr="00FA771C" w:rsidRDefault="00AC5B0C" w:rsidP="00FC3F77">
      <w:pPr>
        <w:pStyle w:val="Ttulo2"/>
        <w:numPr>
          <w:ilvl w:val="1"/>
          <w:numId w:val="15"/>
        </w:numPr>
        <w:tabs>
          <w:tab w:val="left" w:pos="284"/>
        </w:tabs>
        <w:spacing w:after="120"/>
        <w:ind w:left="0" w:firstLine="0"/>
        <w:jc w:val="both"/>
      </w:pPr>
      <w:r w:rsidRPr="00FA771C">
        <w:t>Dos</w:t>
      </w:r>
      <w:r w:rsidRPr="00FA771C">
        <w:rPr>
          <w:spacing w:val="-5"/>
        </w:rPr>
        <w:t xml:space="preserve"> </w:t>
      </w:r>
      <w:r w:rsidRPr="00FA771C">
        <w:t>Critérios</w:t>
      </w:r>
      <w:r w:rsidRPr="00FA771C">
        <w:rPr>
          <w:spacing w:val="-5"/>
        </w:rPr>
        <w:t xml:space="preserve"> </w:t>
      </w:r>
      <w:r w:rsidRPr="00FA771C">
        <w:t>de</w:t>
      </w:r>
      <w:r w:rsidRPr="00FA771C">
        <w:rPr>
          <w:spacing w:val="-2"/>
        </w:rPr>
        <w:t xml:space="preserve"> </w:t>
      </w:r>
      <w:r w:rsidRPr="00FA771C">
        <w:t>Recebimento</w:t>
      </w:r>
      <w:r w:rsidRPr="00FA771C">
        <w:rPr>
          <w:spacing w:val="-3"/>
        </w:rPr>
        <w:t xml:space="preserve"> </w:t>
      </w:r>
      <w:r w:rsidRPr="00FA771C">
        <w:t>do</w:t>
      </w:r>
      <w:r w:rsidRPr="00FA771C">
        <w:rPr>
          <w:spacing w:val="-6"/>
        </w:rPr>
        <w:t xml:space="preserve"> </w:t>
      </w:r>
      <w:r w:rsidRPr="00FA771C">
        <w:t>Produto</w:t>
      </w:r>
      <w:r w:rsidRPr="00FA771C">
        <w:rPr>
          <w:spacing w:val="-2"/>
        </w:rPr>
        <w:t>:</w:t>
      </w:r>
    </w:p>
    <w:p w14:paraId="16A12478" w14:textId="77777777" w:rsidR="008D223E" w:rsidRPr="00FA771C" w:rsidRDefault="006A1B89" w:rsidP="00FC3F77">
      <w:pPr>
        <w:pStyle w:val="PargrafodaLista"/>
        <w:numPr>
          <w:ilvl w:val="2"/>
          <w:numId w:val="9"/>
        </w:numPr>
        <w:tabs>
          <w:tab w:val="left" w:pos="426"/>
        </w:tabs>
        <w:spacing w:after="120"/>
        <w:ind w:left="0" w:firstLine="0"/>
        <w:rPr>
          <w:rFonts w:ascii="Arial" w:hAnsi="Arial" w:cs="Arial"/>
        </w:rPr>
      </w:pPr>
      <w:r w:rsidRPr="00FA771C">
        <w:rPr>
          <w:rFonts w:ascii="Arial" w:hAnsi="Arial" w:cs="Arial"/>
        </w:rPr>
        <w:t xml:space="preserve">Os produtos decorrentes da presente contratação serão recebidos em conformidade com as disposições da Lei Federal nº 14.133/2021, observando-se o cumprimento das especificações técnicas, dos prazos estabelecidos e das condições previstas no Termo de Referência e no contrato. </w:t>
      </w:r>
    </w:p>
    <w:p w14:paraId="37A2DD0C" w14:textId="77777777" w:rsidR="00EB1B6A" w:rsidRPr="00FA771C" w:rsidRDefault="00AC5B0C" w:rsidP="00FC3F77">
      <w:pPr>
        <w:pStyle w:val="Ttulo2"/>
        <w:numPr>
          <w:ilvl w:val="1"/>
          <w:numId w:val="15"/>
        </w:numPr>
        <w:tabs>
          <w:tab w:val="left" w:pos="284"/>
        </w:tabs>
        <w:spacing w:after="120"/>
        <w:ind w:left="0" w:firstLine="0"/>
        <w:jc w:val="both"/>
      </w:pPr>
      <w:r w:rsidRPr="00FA771C">
        <w:t>Do</w:t>
      </w:r>
      <w:r w:rsidRPr="00FA771C">
        <w:rPr>
          <w:spacing w:val="-2"/>
        </w:rPr>
        <w:t xml:space="preserve"> </w:t>
      </w:r>
      <w:r w:rsidRPr="00FA771C">
        <w:t>Prazo</w:t>
      </w:r>
      <w:r w:rsidRPr="00FA771C">
        <w:rPr>
          <w:spacing w:val="-4"/>
        </w:rPr>
        <w:t xml:space="preserve"> </w:t>
      </w:r>
      <w:r w:rsidRPr="00FA771C">
        <w:t>de</w:t>
      </w:r>
      <w:r w:rsidRPr="00FA771C">
        <w:rPr>
          <w:spacing w:val="-1"/>
        </w:rPr>
        <w:t xml:space="preserve"> </w:t>
      </w:r>
      <w:r w:rsidRPr="00FA771C">
        <w:t>Faturamento</w:t>
      </w:r>
      <w:r w:rsidRPr="00FA771C">
        <w:rPr>
          <w:spacing w:val="-5"/>
        </w:rPr>
        <w:t xml:space="preserve"> </w:t>
      </w:r>
      <w:r w:rsidRPr="00FA771C">
        <w:t>e</w:t>
      </w:r>
      <w:r w:rsidRPr="00FA771C">
        <w:rPr>
          <w:spacing w:val="-1"/>
        </w:rPr>
        <w:t xml:space="preserve"> </w:t>
      </w:r>
      <w:r w:rsidRPr="00FA771C">
        <w:t>para</w:t>
      </w:r>
      <w:r w:rsidRPr="00FA771C">
        <w:rPr>
          <w:spacing w:val="-3"/>
        </w:rPr>
        <w:t xml:space="preserve"> </w:t>
      </w:r>
      <w:r w:rsidRPr="00FA771C">
        <w:t>o</w:t>
      </w:r>
      <w:r w:rsidRPr="00FA771C">
        <w:rPr>
          <w:spacing w:val="-1"/>
        </w:rPr>
        <w:t xml:space="preserve"> </w:t>
      </w:r>
      <w:r w:rsidRPr="00FA771C">
        <w:rPr>
          <w:spacing w:val="-2"/>
        </w:rPr>
        <w:t>Pagamento</w:t>
      </w:r>
    </w:p>
    <w:p w14:paraId="7E06E587" w14:textId="77777777" w:rsidR="00CF3627" w:rsidRPr="00FA771C" w:rsidRDefault="006A1B89" w:rsidP="00FC3F77">
      <w:pPr>
        <w:pStyle w:val="PargrafodaLista"/>
        <w:numPr>
          <w:ilvl w:val="2"/>
          <w:numId w:val="15"/>
        </w:numPr>
        <w:tabs>
          <w:tab w:val="left" w:pos="426"/>
          <w:tab w:val="left" w:pos="851"/>
          <w:tab w:val="left" w:pos="6766"/>
        </w:tabs>
        <w:spacing w:after="120"/>
        <w:ind w:left="0" w:firstLine="0"/>
        <w:rPr>
          <w:rFonts w:ascii="Arial" w:hAnsi="Arial" w:cs="Arial"/>
        </w:rPr>
      </w:pPr>
      <w:r w:rsidRPr="00FA771C">
        <w:rPr>
          <w:rFonts w:ascii="Arial" w:hAnsi="Arial" w:cs="Arial"/>
        </w:rPr>
        <w:t xml:space="preserve">O faturamento deverá ocorrer após a entrega e o recebimento provisório de cada etapa dos serviços, mediante apresentação da Nota Fiscal/Fatura, acompanhada da documentação comprobatória da regularidade fiscal, trabalhista e previdenciária exigida na legislação e no contrato. </w:t>
      </w:r>
    </w:p>
    <w:p w14:paraId="69A079E1" w14:textId="77777777" w:rsidR="006A1B89" w:rsidRPr="00FA771C" w:rsidRDefault="006A1B89" w:rsidP="00FC3F77">
      <w:pPr>
        <w:pStyle w:val="PargrafodaLista"/>
        <w:numPr>
          <w:ilvl w:val="2"/>
          <w:numId w:val="15"/>
        </w:numPr>
        <w:tabs>
          <w:tab w:val="left" w:pos="426"/>
          <w:tab w:val="left" w:pos="851"/>
          <w:tab w:val="left" w:pos="6766"/>
        </w:tabs>
        <w:spacing w:after="120"/>
        <w:ind w:left="0" w:firstLine="0"/>
        <w:rPr>
          <w:rFonts w:ascii="Arial" w:hAnsi="Arial" w:cs="Arial"/>
        </w:rPr>
      </w:pPr>
      <w:r w:rsidRPr="00FA771C">
        <w:rPr>
          <w:rFonts w:ascii="Arial" w:hAnsi="Arial" w:cs="Arial"/>
        </w:rPr>
        <w:t xml:space="preserve">O pagamento será efetuado pela Administração em até </w:t>
      </w:r>
      <w:r w:rsidRPr="00FA771C">
        <w:rPr>
          <w:rStyle w:val="Forte"/>
          <w:rFonts w:ascii="Arial" w:hAnsi="Arial" w:cs="Arial"/>
        </w:rPr>
        <w:t>30 (trinta) dias</w:t>
      </w:r>
      <w:r w:rsidRPr="00FA771C">
        <w:rPr>
          <w:rFonts w:ascii="Arial" w:hAnsi="Arial" w:cs="Arial"/>
        </w:rPr>
        <w:t xml:space="preserve"> contados da data do recebimento definitivo do respectivo produto e da apresentação da Nota Fiscal/Fatura devidamente atestada pelo Fiscal do Contrato, observada a ordem cronológica de pagamentos e a disponibilidade financeira.</w:t>
      </w:r>
    </w:p>
    <w:p w14:paraId="4C70A719" w14:textId="77777777" w:rsidR="006A1B89" w:rsidRPr="00FA771C" w:rsidRDefault="006A1B89" w:rsidP="00FC3F77">
      <w:pPr>
        <w:pStyle w:val="PargrafodaLista"/>
        <w:numPr>
          <w:ilvl w:val="2"/>
          <w:numId w:val="15"/>
        </w:numPr>
        <w:tabs>
          <w:tab w:val="left" w:pos="426"/>
          <w:tab w:val="left" w:pos="851"/>
          <w:tab w:val="left" w:pos="6766"/>
        </w:tabs>
        <w:spacing w:after="120"/>
        <w:ind w:left="0" w:firstLine="0"/>
        <w:rPr>
          <w:rFonts w:ascii="Arial" w:hAnsi="Arial" w:cs="Arial"/>
        </w:rPr>
      </w:pPr>
      <w:r w:rsidRPr="00FA771C">
        <w:rPr>
          <w:rFonts w:ascii="Arial" w:hAnsi="Arial" w:cs="Arial"/>
        </w:rPr>
        <w:t>Caso sejam constatadas inconsistências na documentação apresentada ou nos produtos entregues, o prazo para pagamento ficará suspenso até que a contratada promova a regularização, sem qualquer ônus para a Administração.</w:t>
      </w:r>
    </w:p>
    <w:p w14:paraId="18C73550" w14:textId="77777777" w:rsidR="00CF3627" w:rsidRPr="00FA771C" w:rsidRDefault="006A1B89" w:rsidP="00FC3F77">
      <w:pPr>
        <w:pStyle w:val="PargrafodaLista"/>
        <w:numPr>
          <w:ilvl w:val="2"/>
          <w:numId w:val="15"/>
        </w:numPr>
        <w:tabs>
          <w:tab w:val="left" w:pos="426"/>
          <w:tab w:val="left" w:pos="851"/>
          <w:tab w:val="left" w:pos="6766"/>
        </w:tabs>
        <w:spacing w:after="120"/>
        <w:ind w:left="0" w:firstLine="0"/>
        <w:rPr>
          <w:rFonts w:ascii="Arial" w:hAnsi="Arial" w:cs="Arial"/>
        </w:rPr>
      </w:pPr>
      <w:r w:rsidRPr="00FA771C">
        <w:rPr>
          <w:rFonts w:ascii="Arial" w:hAnsi="Arial" w:cs="Arial"/>
        </w:rPr>
        <w:t>Os pagamentos serão realizados por meio de ordem bancária em conta de titularidade da contratada, observadas as retenções tributárias e demais exigências previstas na legislação vigente e no instrumento contratual.</w:t>
      </w:r>
      <w:r w:rsidR="00AC5B0C" w:rsidRPr="00FA771C">
        <w:rPr>
          <w:rFonts w:ascii="Arial" w:hAnsi="Arial" w:cs="Arial"/>
        </w:rPr>
        <w:t xml:space="preserve"> </w:t>
      </w:r>
    </w:p>
    <w:p w14:paraId="2D54FFA0" w14:textId="77777777" w:rsidR="00EB1B6A" w:rsidRPr="00FA771C" w:rsidRDefault="00AC5B0C" w:rsidP="00FC3F77">
      <w:pPr>
        <w:pStyle w:val="Ttulo2"/>
        <w:numPr>
          <w:ilvl w:val="1"/>
          <w:numId w:val="15"/>
        </w:numPr>
        <w:tabs>
          <w:tab w:val="left" w:pos="284"/>
        </w:tabs>
        <w:spacing w:after="120"/>
        <w:ind w:left="0" w:firstLine="0"/>
        <w:jc w:val="both"/>
      </w:pPr>
      <w:r w:rsidRPr="00FA771C">
        <w:t>Forma</w:t>
      </w:r>
      <w:r w:rsidRPr="00FA771C">
        <w:rPr>
          <w:spacing w:val="-7"/>
        </w:rPr>
        <w:t xml:space="preserve"> </w:t>
      </w:r>
      <w:r w:rsidRPr="00FA771C">
        <w:t>de</w:t>
      </w:r>
      <w:r w:rsidRPr="00FA771C">
        <w:rPr>
          <w:spacing w:val="-4"/>
        </w:rPr>
        <w:t xml:space="preserve"> </w:t>
      </w:r>
      <w:r w:rsidRPr="00FA771C">
        <w:t>Pagamento</w:t>
      </w:r>
      <w:r w:rsidRPr="00FA771C">
        <w:rPr>
          <w:spacing w:val="-2"/>
        </w:rPr>
        <w:t xml:space="preserve"> </w:t>
      </w:r>
      <w:r w:rsidRPr="00FA771C">
        <w:t>de</w:t>
      </w:r>
      <w:r w:rsidRPr="00FA771C">
        <w:rPr>
          <w:spacing w:val="-3"/>
        </w:rPr>
        <w:t xml:space="preserve"> </w:t>
      </w:r>
      <w:r w:rsidRPr="00FA771C">
        <w:t>Parcela</w:t>
      </w:r>
      <w:r w:rsidRPr="00FA771C">
        <w:rPr>
          <w:spacing w:val="-6"/>
        </w:rPr>
        <w:t xml:space="preserve"> </w:t>
      </w:r>
      <w:r w:rsidRPr="00FA771C">
        <w:rPr>
          <w:spacing w:val="-2"/>
        </w:rPr>
        <w:t>Recebida</w:t>
      </w:r>
    </w:p>
    <w:p w14:paraId="30DF747E" w14:textId="77777777" w:rsidR="00EB1B6A" w:rsidRPr="00FA771C" w:rsidRDefault="00AC5B0C" w:rsidP="00FC3F77">
      <w:pPr>
        <w:pStyle w:val="PargrafodaLista"/>
        <w:numPr>
          <w:ilvl w:val="2"/>
          <w:numId w:val="15"/>
        </w:numPr>
        <w:tabs>
          <w:tab w:val="left" w:pos="426"/>
        </w:tabs>
        <w:spacing w:after="120"/>
        <w:ind w:left="0" w:firstLine="0"/>
        <w:rPr>
          <w:rFonts w:ascii="Arial" w:hAnsi="Arial" w:cs="Arial"/>
        </w:rPr>
      </w:pPr>
      <w:r w:rsidRPr="00FA771C">
        <w:rPr>
          <w:rFonts w:ascii="Arial" w:hAnsi="Arial" w:cs="Arial"/>
          <w:color w:val="000000"/>
          <w:shd w:val="clear" w:color="auto" w:fill="FFFFFF"/>
        </w:rPr>
        <w:t>O pagamento será processado com a emissão de ordem de pagamento física ou</w:t>
      </w:r>
      <w:r w:rsidRPr="00FA771C">
        <w:rPr>
          <w:rFonts w:ascii="Arial" w:hAnsi="Arial" w:cs="Arial"/>
          <w:color w:val="000000"/>
        </w:rPr>
        <w:t xml:space="preserve"> </w:t>
      </w:r>
      <w:r w:rsidRPr="00FA771C">
        <w:rPr>
          <w:rFonts w:ascii="Arial" w:hAnsi="Arial" w:cs="Arial"/>
          <w:color w:val="000000"/>
          <w:shd w:val="clear" w:color="auto" w:fill="FFFFFF"/>
        </w:rPr>
        <w:t>eletrônica, ou ainda por transferência eletrônica via sistema de internet banking, com</w:t>
      </w:r>
      <w:r w:rsidRPr="00FA771C">
        <w:rPr>
          <w:rFonts w:ascii="Arial" w:hAnsi="Arial" w:cs="Arial"/>
          <w:color w:val="000000"/>
        </w:rPr>
        <w:t xml:space="preserve"> </w:t>
      </w:r>
      <w:r w:rsidRPr="00FA771C">
        <w:rPr>
          <w:rFonts w:ascii="Arial" w:hAnsi="Arial" w:cs="Arial"/>
          <w:color w:val="000000"/>
          <w:shd w:val="clear" w:color="auto" w:fill="FFFFFF"/>
        </w:rPr>
        <w:t>assinaturas legais físicas ou eletrônicas dos titulares das contas bancárias.</w:t>
      </w:r>
    </w:p>
    <w:p w14:paraId="0784D7AD" w14:textId="77777777" w:rsidR="00EB1B6A" w:rsidRPr="00FA771C" w:rsidRDefault="006A1B89" w:rsidP="00FC3F77">
      <w:pPr>
        <w:pStyle w:val="PargrafodaLista"/>
        <w:numPr>
          <w:ilvl w:val="2"/>
          <w:numId w:val="15"/>
        </w:numPr>
        <w:tabs>
          <w:tab w:val="left" w:pos="426"/>
        </w:tabs>
        <w:spacing w:after="120"/>
        <w:ind w:left="0" w:firstLine="0"/>
        <w:rPr>
          <w:rFonts w:ascii="Arial" w:hAnsi="Arial" w:cs="Arial"/>
        </w:rPr>
      </w:pPr>
      <w:r w:rsidRPr="00FA771C">
        <w:rPr>
          <w:rFonts w:ascii="Arial" w:hAnsi="Arial" w:cs="Arial"/>
        </w:rPr>
        <w:lastRenderedPageBreak/>
        <w:t xml:space="preserve"> </w:t>
      </w:r>
      <w:r w:rsidR="00AC5B0C" w:rsidRPr="00FA771C">
        <w:rPr>
          <w:rFonts w:ascii="Arial" w:hAnsi="Arial" w:cs="Arial"/>
        </w:rPr>
        <w:t>A</w:t>
      </w:r>
      <w:r w:rsidR="00AC5B0C" w:rsidRPr="00FA771C">
        <w:rPr>
          <w:rFonts w:ascii="Arial" w:hAnsi="Arial" w:cs="Arial"/>
          <w:spacing w:val="-8"/>
        </w:rPr>
        <w:t xml:space="preserve"> </w:t>
      </w:r>
      <w:r w:rsidR="00AC5B0C" w:rsidRPr="00FA771C">
        <w:rPr>
          <w:rFonts w:ascii="Arial" w:hAnsi="Arial" w:cs="Arial"/>
        </w:rPr>
        <w:t>retenção</w:t>
      </w:r>
      <w:r w:rsidR="00AC5B0C" w:rsidRPr="00FA771C">
        <w:rPr>
          <w:rFonts w:ascii="Arial" w:hAnsi="Arial" w:cs="Arial"/>
          <w:spacing w:val="-5"/>
        </w:rPr>
        <w:t xml:space="preserve"> </w:t>
      </w:r>
      <w:r w:rsidR="00AC5B0C" w:rsidRPr="00FA771C">
        <w:rPr>
          <w:rFonts w:ascii="Arial" w:hAnsi="Arial" w:cs="Arial"/>
        </w:rPr>
        <w:t>do</w:t>
      </w:r>
      <w:r w:rsidR="00AC5B0C" w:rsidRPr="00FA771C">
        <w:rPr>
          <w:rFonts w:ascii="Arial" w:hAnsi="Arial" w:cs="Arial"/>
          <w:spacing w:val="-10"/>
        </w:rPr>
        <w:t xml:space="preserve"> </w:t>
      </w:r>
      <w:r w:rsidR="00AC5B0C" w:rsidRPr="00FA771C">
        <w:rPr>
          <w:rFonts w:ascii="Arial" w:hAnsi="Arial" w:cs="Arial"/>
        </w:rPr>
        <w:t>imposto</w:t>
      </w:r>
      <w:r w:rsidR="00AC5B0C" w:rsidRPr="00FA771C">
        <w:rPr>
          <w:rFonts w:ascii="Arial" w:hAnsi="Arial" w:cs="Arial"/>
          <w:spacing w:val="-8"/>
        </w:rPr>
        <w:t xml:space="preserve"> </w:t>
      </w:r>
      <w:r w:rsidR="00AC5B0C" w:rsidRPr="00FA771C">
        <w:rPr>
          <w:rFonts w:ascii="Arial" w:hAnsi="Arial" w:cs="Arial"/>
        </w:rPr>
        <w:t>de</w:t>
      </w:r>
      <w:r w:rsidR="00AC5B0C" w:rsidRPr="00FA771C">
        <w:rPr>
          <w:rFonts w:ascii="Arial" w:hAnsi="Arial" w:cs="Arial"/>
          <w:spacing w:val="-8"/>
        </w:rPr>
        <w:t xml:space="preserve"> </w:t>
      </w:r>
      <w:r w:rsidR="00AC5B0C" w:rsidRPr="00FA771C">
        <w:rPr>
          <w:rFonts w:ascii="Arial" w:hAnsi="Arial" w:cs="Arial"/>
        </w:rPr>
        <w:t>renda</w:t>
      </w:r>
      <w:r w:rsidR="00AC5B0C" w:rsidRPr="00FA771C">
        <w:rPr>
          <w:rFonts w:ascii="Arial" w:hAnsi="Arial" w:cs="Arial"/>
          <w:spacing w:val="-8"/>
        </w:rPr>
        <w:t xml:space="preserve"> </w:t>
      </w:r>
      <w:r w:rsidR="00AC5B0C" w:rsidRPr="00FA771C">
        <w:rPr>
          <w:rFonts w:ascii="Arial" w:hAnsi="Arial" w:cs="Arial"/>
        </w:rPr>
        <w:t>deverá</w:t>
      </w:r>
      <w:r w:rsidR="00AC5B0C" w:rsidRPr="00FA771C">
        <w:rPr>
          <w:rFonts w:ascii="Arial" w:hAnsi="Arial" w:cs="Arial"/>
          <w:spacing w:val="-10"/>
        </w:rPr>
        <w:t xml:space="preserve"> </w:t>
      </w:r>
      <w:r w:rsidR="00AC5B0C" w:rsidRPr="00FA771C">
        <w:rPr>
          <w:rFonts w:ascii="Arial" w:hAnsi="Arial" w:cs="Arial"/>
        </w:rPr>
        <w:t>ser</w:t>
      </w:r>
      <w:r w:rsidR="00AC5B0C" w:rsidRPr="00FA771C">
        <w:rPr>
          <w:rFonts w:ascii="Arial" w:hAnsi="Arial" w:cs="Arial"/>
          <w:spacing w:val="-6"/>
        </w:rPr>
        <w:t xml:space="preserve"> </w:t>
      </w:r>
      <w:r w:rsidR="00AC5B0C" w:rsidRPr="00FA771C">
        <w:rPr>
          <w:rFonts w:ascii="Arial" w:hAnsi="Arial" w:cs="Arial"/>
        </w:rPr>
        <w:t>destacada</w:t>
      </w:r>
      <w:r w:rsidR="00AC5B0C" w:rsidRPr="00FA771C">
        <w:rPr>
          <w:rFonts w:ascii="Arial" w:hAnsi="Arial" w:cs="Arial"/>
          <w:spacing w:val="-8"/>
        </w:rPr>
        <w:t xml:space="preserve"> </w:t>
      </w:r>
      <w:r w:rsidR="00AC5B0C" w:rsidRPr="00FA771C">
        <w:rPr>
          <w:rFonts w:ascii="Arial" w:hAnsi="Arial" w:cs="Arial"/>
          <w:color w:val="212121"/>
        </w:rPr>
        <w:t>no</w:t>
      </w:r>
      <w:r w:rsidR="00AC5B0C" w:rsidRPr="00FA771C">
        <w:rPr>
          <w:rFonts w:ascii="Arial" w:hAnsi="Arial" w:cs="Arial"/>
          <w:color w:val="212121"/>
          <w:spacing w:val="-8"/>
        </w:rPr>
        <w:t xml:space="preserve"> </w:t>
      </w:r>
      <w:r w:rsidR="00AC5B0C" w:rsidRPr="00FA771C">
        <w:rPr>
          <w:rFonts w:ascii="Arial" w:hAnsi="Arial" w:cs="Arial"/>
          <w:color w:val="212121"/>
        </w:rPr>
        <w:t>corpo</w:t>
      </w:r>
      <w:r w:rsidR="00AC5B0C" w:rsidRPr="00FA771C">
        <w:rPr>
          <w:rFonts w:ascii="Arial" w:hAnsi="Arial" w:cs="Arial"/>
          <w:color w:val="212121"/>
          <w:spacing w:val="-8"/>
        </w:rPr>
        <w:t xml:space="preserve"> </w:t>
      </w:r>
      <w:r w:rsidR="00AC5B0C" w:rsidRPr="00FA771C">
        <w:rPr>
          <w:rFonts w:ascii="Arial" w:hAnsi="Arial" w:cs="Arial"/>
          <w:color w:val="212121"/>
        </w:rPr>
        <w:t>do</w:t>
      </w:r>
      <w:r w:rsidR="00AC5B0C" w:rsidRPr="00FA771C">
        <w:rPr>
          <w:rFonts w:ascii="Arial" w:hAnsi="Arial" w:cs="Arial"/>
          <w:color w:val="212121"/>
          <w:spacing w:val="-8"/>
        </w:rPr>
        <w:t xml:space="preserve"> </w:t>
      </w:r>
      <w:r w:rsidR="00AC5B0C" w:rsidRPr="00FA771C">
        <w:rPr>
          <w:rFonts w:ascii="Arial" w:hAnsi="Arial" w:cs="Arial"/>
          <w:color w:val="212121"/>
        </w:rPr>
        <w:t>documento</w:t>
      </w:r>
      <w:r w:rsidR="00AC5B0C" w:rsidRPr="00FA771C">
        <w:rPr>
          <w:rFonts w:ascii="Arial" w:hAnsi="Arial" w:cs="Arial"/>
          <w:color w:val="212121"/>
          <w:spacing w:val="-12"/>
        </w:rPr>
        <w:t xml:space="preserve"> </w:t>
      </w:r>
      <w:r w:rsidR="00AC5B0C" w:rsidRPr="00FA771C">
        <w:rPr>
          <w:rFonts w:ascii="Arial" w:hAnsi="Arial" w:cs="Arial"/>
          <w:color w:val="212121"/>
        </w:rPr>
        <w:t>fiscal</w:t>
      </w:r>
      <w:r w:rsidR="00AC5B0C" w:rsidRPr="00FA771C">
        <w:rPr>
          <w:rFonts w:ascii="Arial" w:hAnsi="Arial" w:cs="Arial"/>
          <w:color w:val="212121"/>
          <w:spacing w:val="-6"/>
        </w:rPr>
        <w:t xml:space="preserve"> </w:t>
      </w:r>
      <w:r w:rsidR="00AC5B0C" w:rsidRPr="00FA771C">
        <w:rPr>
          <w:rFonts w:ascii="Arial" w:hAnsi="Arial" w:cs="Arial"/>
          <w:color w:val="212121"/>
        </w:rPr>
        <w:t>ou equivalente observando os percentuais estabelecidos no ANEXO I da IN da RFB 1.234 de 2012 atualizada e de acordo com o regulamento municipal aplicável.</w:t>
      </w:r>
    </w:p>
    <w:p w14:paraId="0E52A96B" w14:textId="77777777" w:rsidR="00BF3705" w:rsidRPr="00FA771C" w:rsidRDefault="006A1B89" w:rsidP="00FC3F77">
      <w:pPr>
        <w:pStyle w:val="PargrafodaLista"/>
        <w:numPr>
          <w:ilvl w:val="2"/>
          <w:numId w:val="15"/>
        </w:numPr>
        <w:tabs>
          <w:tab w:val="left" w:pos="426"/>
        </w:tabs>
        <w:spacing w:after="120"/>
        <w:ind w:left="0" w:firstLine="0"/>
        <w:rPr>
          <w:rFonts w:ascii="Arial" w:hAnsi="Arial" w:cs="Arial"/>
          <w:color w:val="212121"/>
        </w:rPr>
      </w:pPr>
      <w:r w:rsidRPr="00FA771C">
        <w:rPr>
          <w:rFonts w:ascii="Arial" w:hAnsi="Arial" w:cs="Arial"/>
          <w:color w:val="212121"/>
        </w:rPr>
        <w:t xml:space="preserve"> </w:t>
      </w:r>
      <w:r w:rsidR="00AC5B0C" w:rsidRPr="00FA771C">
        <w:rPr>
          <w:rFonts w:ascii="Arial" w:hAnsi="Arial" w:cs="Arial"/>
          <w:color w:val="212121"/>
        </w:rPr>
        <w:t xml:space="preserve">As empresas optantes pelo Simples Nacional ou que se enquadrem em alguma hipótese de isenção ou não incidência DEVERÃO informar essa condição nos documentos </w:t>
      </w:r>
    </w:p>
    <w:p w14:paraId="143A2FBC" w14:textId="77777777" w:rsidR="00EB1B6A" w:rsidRPr="00FA771C" w:rsidRDefault="00AC5B0C" w:rsidP="00FC3F77">
      <w:pPr>
        <w:pStyle w:val="PargrafodaLista"/>
        <w:tabs>
          <w:tab w:val="left" w:pos="953"/>
        </w:tabs>
        <w:spacing w:after="120"/>
        <w:ind w:left="0"/>
        <w:rPr>
          <w:rFonts w:ascii="Arial" w:hAnsi="Arial" w:cs="Arial"/>
          <w:color w:val="212121"/>
        </w:rPr>
      </w:pPr>
      <w:r w:rsidRPr="00FA771C">
        <w:rPr>
          <w:rFonts w:ascii="Arial" w:hAnsi="Arial" w:cs="Arial"/>
          <w:color w:val="212121"/>
        </w:rPr>
        <w:t>fiscais, de acordo com art. 4º da IN RFB 1.234 e as normas locais.</w:t>
      </w:r>
    </w:p>
    <w:p w14:paraId="17460C2D" w14:textId="77777777" w:rsidR="00EB1B6A" w:rsidRPr="00FA771C" w:rsidRDefault="00EB1B6A" w:rsidP="00FC3F77">
      <w:pPr>
        <w:pStyle w:val="Corpodetexto"/>
        <w:spacing w:after="120"/>
        <w:ind w:left="0"/>
        <w:jc w:val="both"/>
        <w:rPr>
          <w:rFonts w:ascii="Arial" w:hAnsi="Arial" w:cs="Arial"/>
        </w:rPr>
      </w:pPr>
    </w:p>
    <w:p w14:paraId="36CBD0E5" w14:textId="77777777" w:rsidR="000A594B" w:rsidRPr="00526AF7" w:rsidRDefault="000A594B" w:rsidP="000A594B">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1"/>
          <w:szCs w:val="21"/>
        </w:rPr>
      </w:pPr>
      <w:r w:rsidRPr="00526AF7">
        <w:rPr>
          <w:rFonts w:ascii="Arial" w:eastAsia="Arial" w:hAnsi="Arial" w:cs="Arial"/>
          <w:b/>
          <w:color w:val="000000"/>
          <w:sz w:val="21"/>
          <w:szCs w:val="21"/>
        </w:rPr>
        <w:t>8. FORMA E CRITÉRIOS DE SELEÇÃO DO FORNECEDOR</w:t>
      </w:r>
    </w:p>
    <w:p w14:paraId="4419C393" w14:textId="77777777" w:rsidR="000A594B" w:rsidRPr="00526AF7" w:rsidRDefault="000A594B" w:rsidP="000A594B">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1"/>
          <w:szCs w:val="21"/>
        </w:rPr>
      </w:pPr>
      <w:r w:rsidRPr="00526AF7">
        <w:rPr>
          <w:rFonts w:ascii="Arial" w:eastAsia="Arial" w:hAnsi="Arial" w:cs="Arial"/>
          <w:b/>
          <w:color w:val="000000"/>
          <w:sz w:val="21"/>
          <w:szCs w:val="21"/>
        </w:rPr>
        <w:t>8.1. Forma de seleção e critério de julgamento da proposta</w:t>
      </w:r>
    </w:p>
    <w:p w14:paraId="2B70A4D6"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color w:val="000000"/>
          <w:sz w:val="21"/>
          <w:szCs w:val="21"/>
        </w:rPr>
      </w:pPr>
      <w:r w:rsidRPr="00526AF7">
        <w:rPr>
          <w:rFonts w:ascii="Arial" w:eastAsia="Arial" w:hAnsi="Arial" w:cs="Arial"/>
          <w:color w:val="000000"/>
          <w:sz w:val="21"/>
          <w:szCs w:val="21"/>
        </w:rPr>
        <w:t xml:space="preserve">8.1.1. O fornecedor será selecionado por meio do procedimento indicado no ETP, na modalidade adequada para as especificações do objeto, com adoção do critério de julgamento por </w:t>
      </w:r>
      <w:r w:rsidRPr="00526AF7">
        <w:rPr>
          <w:rFonts w:ascii="Arial" w:eastAsia="Arial" w:hAnsi="Arial" w:cs="Arial"/>
          <w:b/>
          <w:bCs/>
          <w:color w:val="000000"/>
          <w:sz w:val="21"/>
          <w:szCs w:val="21"/>
        </w:rPr>
        <w:t>menor preço</w:t>
      </w:r>
      <w:r w:rsidRPr="00526AF7">
        <w:rPr>
          <w:rFonts w:ascii="Arial" w:eastAsia="Arial" w:hAnsi="Arial" w:cs="Arial"/>
          <w:color w:val="000000"/>
          <w:sz w:val="21"/>
          <w:szCs w:val="21"/>
        </w:rPr>
        <w:t>, conforme especificação do objeto.</w:t>
      </w:r>
    </w:p>
    <w:p w14:paraId="1B7075B1"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color w:val="000000"/>
          <w:sz w:val="21"/>
          <w:szCs w:val="21"/>
        </w:rPr>
      </w:pPr>
    </w:p>
    <w:p w14:paraId="445FD9DF"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b/>
          <w:color w:val="000000"/>
          <w:sz w:val="21"/>
          <w:szCs w:val="21"/>
        </w:rPr>
      </w:pPr>
      <w:r w:rsidRPr="00526AF7">
        <w:rPr>
          <w:rFonts w:ascii="Arial" w:eastAsia="Arial" w:hAnsi="Arial" w:cs="Arial"/>
          <w:b/>
          <w:color w:val="000000"/>
          <w:sz w:val="21"/>
          <w:szCs w:val="21"/>
        </w:rPr>
        <w:t>8.2. Forma de envio da documentação exigida para habilitação.</w:t>
      </w:r>
    </w:p>
    <w:p w14:paraId="2C36204C"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b/>
          <w:color w:val="000000"/>
          <w:sz w:val="21"/>
          <w:szCs w:val="21"/>
          <w:u w:val="thick" w:color="FF0000"/>
        </w:rPr>
      </w:pPr>
      <w:r w:rsidRPr="00526AF7">
        <w:rPr>
          <w:rFonts w:ascii="Arial" w:eastAsia="Arial" w:hAnsi="Arial" w:cs="Arial"/>
          <w:b/>
          <w:color w:val="000000"/>
          <w:sz w:val="21"/>
          <w:szCs w:val="21"/>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14:paraId="3381C6BF"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color w:val="000000"/>
          <w:sz w:val="21"/>
          <w:szCs w:val="21"/>
        </w:rPr>
      </w:pPr>
    </w:p>
    <w:p w14:paraId="14B25DA3" w14:textId="77777777" w:rsidR="000A594B" w:rsidRPr="00526AF7" w:rsidRDefault="000A594B" w:rsidP="000A594B">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1"/>
          <w:szCs w:val="21"/>
        </w:rPr>
      </w:pPr>
      <w:r w:rsidRPr="00526AF7">
        <w:rPr>
          <w:rFonts w:ascii="Arial" w:eastAsia="Arial" w:hAnsi="Arial" w:cs="Arial"/>
          <w:b/>
          <w:color w:val="000000"/>
          <w:sz w:val="21"/>
          <w:szCs w:val="21"/>
        </w:rPr>
        <w:t>8.3. Exigências de Habilitação para a Contratação</w:t>
      </w:r>
    </w:p>
    <w:p w14:paraId="19BEFE4C"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r w:rsidRPr="00526AF7">
        <w:rPr>
          <w:rFonts w:ascii="Arial" w:eastAsia="Arial" w:hAnsi="Arial" w:cs="Arial"/>
          <w:sz w:val="21"/>
          <w:szCs w:val="21"/>
        </w:rPr>
        <w:t>Para fins de habilitação, deverá o proponente interessado comprovar os seguintes requisitos de habilitação para o fornecimento ou a prestação dos serviços em foco, a serem conferidos na fase própria de conformidade com o procedimento adotado.</w:t>
      </w:r>
    </w:p>
    <w:p w14:paraId="4F2E7968"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p>
    <w:p w14:paraId="44F475C7" w14:textId="77777777" w:rsidR="000A594B" w:rsidRPr="00526AF7" w:rsidRDefault="000A594B" w:rsidP="000A594B">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1"/>
          <w:szCs w:val="21"/>
        </w:rPr>
      </w:pPr>
      <w:r w:rsidRPr="00526AF7">
        <w:rPr>
          <w:rFonts w:ascii="Arial" w:hAnsi="Arial" w:cs="Arial"/>
          <w:b/>
          <w:sz w:val="21"/>
          <w:szCs w:val="21"/>
        </w:rPr>
        <w:t xml:space="preserve">8.3.1. Referentes à </w:t>
      </w:r>
      <w:r w:rsidRPr="00526AF7">
        <w:rPr>
          <w:rFonts w:ascii="Arial" w:eastAsia="Arial" w:hAnsi="Arial" w:cs="Arial"/>
          <w:b/>
          <w:color w:val="000000"/>
          <w:sz w:val="21"/>
          <w:szCs w:val="21"/>
        </w:rPr>
        <w:t>Habilitação Jurídica</w:t>
      </w:r>
    </w:p>
    <w:p w14:paraId="71573BD1"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bookmarkStart w:id="19" w:name="_heading=h.2et92p0" w:colFirst="0" w:colLast="0"/>
      <w:bookmarkEnd w:id="19"/>
      <w:r w:rsidRPr="00526AF7">
        <w:rPr>
          <w:rFonts w:ascii="Arial" w:hAnsi="Arial" w:cs="Arial"/>
          <w:b/>
          <w:sz w:val="21"/>
          <w:szCs w:val="21"/>
        </w:rPr>
        <w:t xml:space="preserve">8.3.1.1. Se </w:t>
      </w:r>
      <w:r w:rsidRPr="00526AF7">
        <w:rPr>
          <w:rFonts w:ascii="Arial" w:eastAsia="Arial" w:hAnsi="Arial" w:cs="Arial"/>
          <w:b/>
          <w:sz w:val="21"/>
          <w:szCs w:val="21"/>
        </w:rPr>
        <w:t>Pessoa física:</w:t>
      </w:r>
      <w:r w:rsidRPr="00526AF7">
        <w:rPr>
          <w:rFonts w:ascii="Arial" w:eastAsia="Arial" w:hAnsi="Arial" w:cs="Arial"/>
          <w:sz w:val="21"/>
          <w:szCs w:val="21"/>
        </w:rPr>
        <w:t xml:space="preserve"> cédula de identidade (RG) ou documento equivalente que, por força de lei, tenha validade para identificação em todo o território nacional;</w:t>
      </w:r>
    </w:p>
    <w:p w14:paraId="3A9EA9AD"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r w:rsidRPr="00526AF7">
        <w:rPr>
          <w:rFonts w:ascii="Arial" w:eastAsia="Arial" w:hAnsi="Arial" w:cs="Arial"/>
          <w:b/>
          <w:sz w:val="21"/>
          <w:szCs w:val="21"/>
        </w:rPr>
        <w:t xml:space="preserve">8.3.1.2. </w:t>
      </w:r>
      <w:r w:rsidRPr="00526AF7">
        <w:rPr>
          <w:rFonts w:ascii="Arial" w:hAnsi="Arial" w:cs="Arial"/>
          <w:b/>
          <w:sz w:val="21"/>
          <w:szCs w:val="21"/>
        </w:rPr>
        <w:t xml:space="preserve">Se </w:t>
      </w:r>
      <w:r w:rsidRPr="00526AF7">
        <w:rPr>
          <w:rFonts w:ascii="Arial" w:eastAsia="Arial" w:hAnsi="Arial" w:cs="Arial"/>
          <w:b/>
          <w:sz w:val="21"/>
          <w:szCs w:val="21"/>
        </w:rPr>
        <w:t>Empresário individual:</w:t>
      </w:r>
      <w:r w:rsidRPr="00526AF7">
        <w:rPr>
          <w:rFonts w:ascii="Arial" w:eastAsia="Arial" w:hAnsi="Arial" w:cs="Arial"/>
          <w:sz w:val="21"/>
          <w:szCs w:val="21"/>
        </w:rPr>
        <w:t xml:space="preserve"> sua inscrição no Registro Público de Empresas Mercantis, efetuada perante a Junta Comercial da circunscrição da respectiva sede; </w:t>
      </w:r>
    </w:p>
    <w:p w14:paraId="73E02949"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r w:rsidRPr="00526AF7">
        <w:rPr>
          <w:rFonts w:ascii="Arial" w:eastAsia="Arial" w:hAnsi="Arial" w:cs="Arial"/>
          <w:b/>
          <w:sz w:val="21"/>
          <w:szCs w:val="21"/>
        </w:rPr>
        <w:t xml:space="preserve">8.3.1.3. </w:t>
      </w:r>
      <w:r w:rsidRPr="00526AF7">
        <w:rPr>
          <w:rFonts w:ascii="Arial" w:hAnsi="Arial" w:cs="Arial"/>
          <w:b/>
          <w:sz w:val="21"/>
          <w:szCs w:val="21"/>
        </w:rPr>
        <w:t xml:space="preserve">Se </w:t>
      </w:r>
      <w:r w:rsidRPr="00526AF7">
        <w:rPr>
          <w:rFonts w:ascii="Arial" w:eastAsia="Arial" w:hAnsi="Arial" w:cs="Arial"/>
          <w:b/>
          <w:sz w:val="21"/>
          <w:szCs w:val="21"/>
        </w:rPr>
        <w:t>Microempreendedor Individual ou MEI:</w:t>
      </w:r>
      <w:r w:rsidRPr="00526AF7">
        <w:rPr>
          <w:rFonts w:ascii="Arial" w:eastAsia="Arial" w:hAnsi="Arial" w:cs="Arial"/>
          <w:sz w:val="21"/>
          <w:szCs w:val="21"/>
        </w:rPr>
        <w:t xml:space="preserve"> o Certificado da Condição de Microempreendedor Individual ou CCMEI, de aceitação condicionada à verificação no sítio (plataforma): </w:t>
      </w:r>
      <w:hyperlink r:id="rId11" w:history="1">
        <w:r w:rsidRPr="00526AF7">
          <w:rPr>
            <w:rStyle w:val="Hyperlink"/>
            <w:rFonts w:ascii="Arial" w:eastAsia="Arial" w:hAnsi="Arial" w:cs="Arial"/>
            <w:i/>
            <w:iCs/>
            <w:sz w:val="21"/>
            <w:szCs w:val="21"/>
          </w:rPr>
          <w:t>https://www.gov.br/empresas-e-negocios/pt-br/empreendedor</w:t>
        </w:r>
      </w:hyperlink>
      <w:r w:rsidRPr="00526AF7">
        <w:rPr>
          <w:rFonts w:ascii="Arial" w:eastAsia="Arial" w:hAnsi="Arial" w:cs="Arial"/>
          <w:sz w:val="21"/>
          <w:szCs w:val="21"/>
        </w:rPr>
        <w:t xml:space="preserve">; </w:t>
      </w:r>
    </w:p>
    <w:p w14:paraId="799CD4BF"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r w:rsidRPr="00526AF7">
        <w:rPr>
          <w:rFonts w:ascii="Arial" w:hAnsi="Arial" w:cs="Arial"/>
          <w:b/>
          <w:sz w:val="21"/>
          <w:szCs w:val="21"/>
        </w:rPr>
        <w:t>8.3.1.4.</w:t>
      </w:r>
      <w:r w:rsidRPr="00526AF7">
        <w:rPr>
          <w:rFonts w:ascii="Arial" w:hAnsi="Arial" w:cs="Arial"/>
          <w:sz w:val="21"/>
          <w:szCs w:val="21"/>
        </w:rPr>
        <w:t xml:space="preserve"> </w:t>
      </w:r>
      <w:r w:rsidRPr="00526AF7">
        <w:rPr>
          <w:rFonts w:ascii="Arial" w:hAnsi="Arial" w:cs="Arial"/>
          <w:b/>
          <w:sz w:val="21"/>
          <w:szCs w:val="21"/>
        </w:rPr>
        <w:t xml:space="preserve">Se </w:t>
      </w:r>
      <w:r w:rsidRPr="00526AF7">
        <w:rPr>
          <w:rFonts w:ascii="Arial" w:eastAsia="Arial" w:hAnsi="Arial" w:cs="Arial"/>
          <w:b/>
          <w:sz w:val="21"/>
          <w:szCs w:val="21"/>
        </w:rPr>
        <w:t>Sociedade empresária, sociedade limitada unipessoal – SLU ou sociedade identificada como empresa individual de responsabilidade limitada - EIRELI:</w:t>
      </w:r>
      <w:r w:rsidRPr="00526AF7">
        <w:rPr>
          <w:rFonts w:ascii="Arial" w:eastAsia="Arial" w:hAnsi="Arial" w:cs="Arial"/>
          <w:sz w:val="21"/>
          <w:szCs w:val="21"/>
        </w:rPr>
        <w:t xml:space="preserve"> inscrição do ato constitutivo, estatuto ou contrato social no Registro Público de Empresas Mercantis, que seja efetuado perante a Junta Comercial do território da sua sede, acompanhada dos documentos comprobatórios de seus administradores;</w:t>
      </w:r>
    </w:p>
    <w:p w14:paraId="109A8DB7"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r w:rsidRPr="00526AF7">
        <w:rPr>
          <w:rFonts w:ascii="Arial" w:eastAsia="Arial" w:hAnsi="Arial" w:cs="Arial"/>
          <w:b/>
          <w:sz w:val="21"/>
          <w:szCs w:val="21"/>
        </w:rPr>
        <w:t xml:space="preserve">8.3.1.5. </w:t>
      </w:r>
      <w:r w:rsidRPr="00526AF7">
        <w:rPr>
          <w:rFonts w:ascii="Arial" w:hAnsi="Arial" w:cs="Arial"/>
          <w:b/>
          <w:sz w:val="21"/>
          <w:szCs w:val="21"/>
        </w:rPr>
        <w:t xml:space="preserve">Se </w:t>
      </w:r>
      <w:r w:rsidRPr="00526AF7">
        <w:rPr>
          <w:rFonts w:ascii="Arial" w:eastAsia="Arial" w:hAnsi="Arial" w:cs="Arial"/>
          <w:b/>
          <w:sz w:val="21"/>
          <w:szCs w:val="21"/>
        </w:rPr>
        <w:t>Sociedade empresária estrangeira:</w:t>
      </w:r>
      <w:r w:rsidRPr="00526AF7">
        <w:rPr>
          <w:rFonts w:ascii="Arial" w:eastAsia="Arial" w:hAnsi="Arial" w:cs="Arial"/>
          <w:sz w:val="21"/>
          <w:szCs w:val="21"/>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hyperlink r:id="rId12">
        <w:r w:rsidRPr="00526AF7">
          <w:rPr>
            <w:rFonts w:ascii="Arial" w:eastAsia="Arial" w:hAnsi="Arial" w:cs="Arial"/>
            <w:sz w:val="21"/>
            <w:szCs w:val="21"/>
          </w:rPr>
          <w:t xml:space="preserve">Normativa DREI / ME 77, de 18 de março de </w:t>
        </w:r>
        <w:r w:rsidRPr="00526AF7">
          <w:rPr>
            <w:rFonts w:ascii="Arial" w:eastAsia="Arial" w:hAnsi="Arial" w:cs="Arial"/>
            <w:sz w:val="21"/>
            <w:szCs w:val="21"/>
          </w:rPr>
          <w:lastRenderedPageBreak/>
          <w:t>2020</w:t>
        </w:r>
      </w:hyperlink>
      <w:r w:rsidRPr="00526AF7">
        <w:rPr>
          <w:rFonts w:ascii="Arial" w:eastAsia="Arial" w:hAnsi="Arial" w:cs="Arial"/>
          <w:sz w:val="21"/>
          <w:szCs w:val="21"/>
        </w:rPr>
        <w:t>.</w:t>
      </w:r>
    </w:p>
    <w:p w14:paraId="143B4F5E"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r w:rsidRPr="00526AF7">
        <w:rPr>
          <w:rFonts w:ascii="Arial" w:eastAsia="Arial" w:hAnsi="Arial" w:cs="Arial"/>
          <w:b/>
          <w:sz w:val="21"/>
          <w:szCs w:val="21"/>
        </w:rPr>
        <w:t xml:space="preserve">8.3.1.6. </w:t>
      </w:r>
      <w:r w:rsidRPr="00526AF7">
        <w:rPr>
          <w:rFonts w:ascii="Arial" w:hAnsi="Arial" w:cs="Arial"/>
          <w:b/>
          <w:sz w:val="21"/>
          <w:szCs w:val="21"/>
        </w:rPr>
        <w:t xml:space="preserve">Se </w:t>
      </w:r>
      <w:r w:rsidRPr="00526AF7">
        <w:rPr>
          <w:rFonts w:ascii="Arial" w:eastAsia="Arial" w:hAnsi="Arial" w:cs="Arial"/>
          <w:b/>
          <w:sz w:val="21"/>
          <w:szCs w:val="21"/>
        </w:rPr>
        <w:t>Sociedade simples:</w:t>
      </w:r>
      <w:r w:rsidRPr="00526AF7">
        <w:rPr>
          <w:rFonts w:ascii="Arial" w:eastAsia="Arial" w:hAnsi="Arial" w:cs="Arial"/>
          <w:bCs/>
          <w:sz w:val="21"/>
          <w:szCs w:val="21"/>
        </w:rPr>
        <w:t xml:space="preserve"> a sua </w:t>
      </w:r>
      <w:r w:rsidRPr="00526AF7">
        <w:rPr>
          <w:rFonts w:ascii="Arial" w:eastAsia="Arial" w:hAnsi="Arial" w:cs="Arial"/>
          <w:sz w:val="21"/>
          <w:szCs w:val="21"/>
        </w:rPr>
        <w:t>inscrição do ato constitutivo no Registro Civil de Pessoas Jurídicas da circunscrição de sua sede, acompanhada dos documentos comprobatórios dos seus administradores, conforme consignados no referido termo;</w:t>
      </w:r>
    </w:p>
    <w:p w14:paraId="4260913B"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bookmarkStart w:id="20" w:name="_heading=h.tyjcwt" w:colFirst="0" w:colLast="0"/>
      <w:bookmarkEnd w:id="20"/>
      <w:r w:rsidRPr="00526AF7">
        <w:rPr>
          <w:rFonts w:ascii="Arial" w:eastAsia="Arial" w:hAnsi="Arial" w:cs="Arial"/>
          <w:b/>
          <w:sz w:val="21"/>
          <w:szCs w:val="21"/>
        </w:rPr>
        <w:t xml:space="preserve">8.3.1.7. </w:t>
      </w:r>
      <w:r w:rsidRPr="00526AF7">
        <w:rPr>
          <w:rFonts w:ascii="Arial" w:hAnsi="Arial" w:cs="Arial"/>
          <w:b/>
          <w:sz w:val="21"/>
          <w:szCs w:val="21"/>
        </w:rPr>
        <w:t xml:space="preserve">Se </w:t>
      </w:r>
      <w:r w:rsidRPr="00526AF7">
        <w:rPr>
          <w:rFonts w:ascii="Arial" w:eastAsia="Arial" w:hAnsi="Arial" w:cs="Arial"/>
          <w:b/>
          <w:sz w:val="21"/>
          <w:szCs w:val="21"/>
        </w:rPr>
        <w:t>Filial, sucursal ou agência de sociedade simples ou empresária:</w:t>
      </w:r>
      <w:r w:rsidRPr="00526AF7">
        <w:rPr>
          <w:rFonts w:ascii="Arial" w:eastAsia="Arial" w:hAnsi="Arial" w:cs="Arial"/>
          <w:sz w:val="21"/>
          <w:szCs w:val="21"/>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14:paraId="0DB0543C"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r w:rsidRPr="00526AF7">
        <w:rPr>
          <w:rFonts w:ascii="Arial" w:eastAsia="Arial" w:hAnsi="Arial" w:cs="Arial"/>
          <w:b/>
          <w:sz w:val="21"/>
          <w:szCs w:val="21"/>
        </w:rPr>
        <w:t xml:space="preserve">8.3.1.8. </w:t>
      </w:r>
      <w:r w:rsidRPr="00526AF7">
        <w:rPr>
          <w:rFonts w:ascii="Arial" w:hAnsi="Arial" w:cs="Arial"/>
          <w:b/>
          <w:sz w:val="21"/>
          <w:szCs w:val="21"/>
        </w:rPr>
        <w:t xml:space="preserve">Se </w:t>
      </w:r>
      <w:r w:rsidRPr="00526AF7">
        <w:rPr>
          <w:rFonts w:ascii="Arial" w:eastAsia="Arial" w:hAnsi="Arial" w:cs="Arial"/>
          <w:b/>
          <w:sz w:val="21"/>
          <w:szCs w:val="21"/>
        </w:rPr>
        <w:t>Sociedade cooperativa:</w:t>
      </w:r>
      <w:r w:rsidRPr="00526AF7">
        <w:rPr>
          <w:rFonts w:ascii="Arial" w:eastAsia="Arial" w:hAnsi="Arial" w:cs="Arial"/>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13" w:anchor="art107">
        <w:r w:rsidRPr="00526AF7">
          <w:rPr>
            <w:rFonts w:ascii="Arial" w:eastAsia="Arial" w:hAnsi="Arial" w:cs="Arial"/>
            <w:sz w:val="21"/>
            <w:szCs w:val="21"/>
          </w:rPr>
          <w:t>art. 107 da Lei Federal 5.764 de 16 de dezembro 1971</w:t>
        </w:r>
      </w:hyperlink>
      <w:r w:rsidRPr="00526AF7">
        <w:rPr>
          <w:rFonts w:ascii="Arial" w:eastAsia="Arial" w:hAnsi="Arial" w:cs="Arial"/>
          <w:sz w:val="21"/>
          <w:szCs w:val="21"/>
        </w:rPr>
        <w:t>, regente da matéria;</w:t>
      </w:r>
    </w:p>
    <w:p w14:paraId="409C466E"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r w:rsidRPr="00526AF7">
        <w:rPr>
          <w:rFonts w:ascii="Arial" w:eastAsia="Arial" w:hAnsi="Arial" w:cs="Arial"/>
          <w:b/>
          <w:sz w:val="21"/>
          <w:szCs w:val="21"/>
        </w:rPr>
        <w:t xml:space="preserve">8.3.1.9. </w:t>
      </w:r>
      <w:r w:rsidRPr="00526AF7">
        <w:rPr>
          <w:rFonts w:ascii="Arial" w:hAnsi="Arial" w:cs="Arial"/>
          <w:b/>
          <w:sz w:val="21"/>
          <w:szCs w:val="21"/>
        </w:rPr>
        <w:t xml:space="preserve">Se </w:t>
      </w:r>
      <w:r w:rsidRPr="00526AF7">
        <w:rPr>
          <w:rFonts w:ascii="Arial" w:eastAsia="Arial" w:hAnsi="Arial" w:cs="Arial"/>
          <w:b/>
          <w:sz w:val="21"/>
          <w:szCs w:val="21"/>
        </w:rPr>
        <w:t>Agricultor familiar:</w:t>
      </w:r>
      <w:r w:rsidRPr="00526AF7">
        <w:rPr>
          <w:rFonts w:ascii="Arial" w:eastAsia="Arial" w:hAnsi="Arial" w:cs="Arial"/>
          <w:sz w:val="21"/>
          <w:szCs w:val="21"/>
        </w:rPr>
        <w:t xml:space="preserve"> Declaração de Aptidão ao Pronaf – DAP ou DAP-P válida, ou por outros documentos definidos pela Secretaria Especial de Agricultura Familiar e do Desenvolvimento Agrário, de conformidade com especificação contida no</w:t>
      </w:r>
      <w:hyperlink r:id="rId14" w:anchor="art4%C2%A72">
        <w:r w:rsidRPr="00526AF7">
          <w:rPr>
            <w:rFonts w:ascii="Arial" w:eastAsia="Arial" w:hAnsi="Arial" w:cs="Arial"/>
            <w:sz w:val="21"/>
            <w:szCs w:val="21"/>
          </w:rPr>
          <w:t xml:space="preserve"> art. 4º, §2º do Decreto Federal 10.880 de 2 de dezembro de 2021</w:t>
        </w:r>
      </w:hyperlink>
      <w:r w:rsidRPr="00526AF7">
        <w:rPr>
          <w:rFonts w:ascii="Arial" w:eastAsia="Arial" w:hAnsi="Arial" w:cs="Arial"/>
          <w:sz w:val="21"/>
          <w:szCs w:val="21"/>
        </w:rPr>
        <w:t>, de regência;</w:t>
      </w:r>
    </w:p>
    <w:p w14:paraId="4646D27C"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r w:rsidRPr="00526AF7">
        <w:rPr>
          <w:rFonts w:ascii="Arial" w:eastAsia="Arial" w:hAnsi="Arial" w:cs="Arial"/>
          <w:b/>
          <w:sz w:val="21"/>
          <w:szCs w:val="21"/>
        </w:rPr>
        <w:t xml:space="preserve">8.3.1.10. </w:t>
      </w:r>
      <w:r w:rsidRPr="00526AF7">
        <w:rPr>
          <w:rFonts w:ascii="Arial" w:hAnsi="Arial" w:cs="Arial"/>
          <w:b/>
          <w:sz w:val="21"/>
          <w:szCs w:val="21"/>
        </w:rPr>
        <w:t xml:space="preserve">Se </w:t>
      </w:r>
      <w:r w:rsidRPr="00526AF7">
        <w:rPr>
          <w:rFonts w:ascii="Arial" w:eastAsia="Arial" w:hAnsi="Arial" w:cs="Arial"/>
          <w:b/>
          <w:sz w:val="21"/>
          <w:szCs w:val="21"/>
        </w:rPr>
        <w:t>Produtor Rural:</w:t>
      </w:r>
      <w:r w:rsidRPr="00526AF7">
        <w:rPr>
          <w:rFonts w:ascii="Arial" w:eastAsia="Arial" w:hAnsi="Arial" w:cs="Arial"/>
          <w:sz w:val="21"/>
          <w:szCs w:val="21"/>
        </w:rPr>
        <w:t xml:space="preserve"> matrícula no Cadastro Específico do INSS – CEI, que comprove a qualificação como produtor rural pessoa física, nos termos da </w:t>
      </w:r>
      <w:hyperlink r:id="rId15">
        <w:r w:rsidRPr="00526AF7">
          <w:rPr>
            <w:rFonts w:ascii="Arial" w:eastAsia="Arial" w:hAnsi="Arial" w:cs="Arial"/>
            <w:sz w:val="21"/>
            <w:szCs w:val="21"/>
          </w:rPr>
          <w:t>Instrução Normativa RFB 971, de 13 de novembro de 2009</w:t>
        </w:r>
      </w:hyperlink>
      <w:r w:rsidRPr="00526AF7">
        <w:rPr>
          <w:rFonts w:ascii="Arial" w:eastAsia="Arial" w:hAnsi="Arial" w:cs="Arial"/>
          <w:sz w:val="21"/>
          <w:szCs w:val="21"/>
        </w:rPr>
        <w:t xml:space="preserve"> (conforme arts. 17 a 19 e 165).</w:t>
      </w:r>
    </w:p>
    <w:p w14:paraId="2605C7CC"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r w:rsidRPr="00526AF7">
        <w:rPr>
          <w:rFonts w:ascii="Arial" w:hAnsi="Arial" w:cs="Arial"/>
          <w:b/>
          <w:sz w:val="21"/>
          <w:szCs w:val="21"/>
        </w:rPr>
        <w:t>8.3.1.11.</w:t>
      </w:r>
      <w:r w:rsidRPr="00526AF7">
        <w:rPr>
          <w:rFonts w:ascii="Arial" w:hAnsi="Arial" w:cs="Arial"/>
          <w:sz w:val="21"/>
          <w:szCs w:val="21"/>
        </w:rPr>
        <w:t xml:space="preserve"> </w:t>
      </w:r>
      <w:r w:rsidRPr="00526AF7">
        <w:rPr>
          <w:rFonts w:ascii="Arial" w:eastAsia="Arial" w:hAnsi="Arial" w:cs="Arial"/>
          <w:b/>
          <w:sz w:val="21"/>
          <w:szCs w:val="21"/>
        </w:rPr>
        <w:t>Ato de autorização</w:t>
      </w:r>
      <w:r w:rsidRPr="00526AF7">
        <w:rPr>
          <w:rFonts w:ascii="Arial" w:eastAsia="Arial" w:hAnsi="Arial" w:cs="Arial"/>
          <w:sz w:val="21"/>
          <w:szCs w:val="21"/>
        </w:rPr>
        <w:t xml:space="preserve"> para o exercício da atividade, em se tratando de atividade que requeira termo específico de licenciamento, autorização ou de registro.</w:t>
      </w:r>
    </w:p>
    <w:p w14:paraId="46CEB467"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color w:val="FF0000"/>
          <w:sz w:val="21"/>
          <w:szCs w:val="21"/>
        </w:rPr>
      </w:pPr>
      <w:r w:rsidRPr="00526AF7">
        <w:rPr>
          <w:rFonts w:ascii="Arial" w:eastAsia="Arial" w:hAnsi="Arial" w:cs="Arial"/>
          <w:b/>
          <w:bCs/>
          <w:color w:val="000000"/>
          <w:sz w:val="21"/>
          <w:szCs w:val="21"/>
        </w:rPr>
        <w:t>8.3.1.12.</w:t>
      </w:r>
      <w:r w:rsidRPr="00526AF7">
        <w:rPr>
          <w:rFonts w:ascii="Arial" w:eastAsia="Arial" w:hAnsi="Arial" w:cs="Arial"/>
          <w:color w:val="000000"/>
          <w:sz w:val="21"/>
          <w:szCs w:val="21"/>
        </w:rPr>
        <w:t xml:space="preserve"> Os documentos apresentados deverão estar acompanhados de todas as alterações ou da consolidação respectiva, equivalente a situação jurídica atual.</w:t>
      </w:r>
    </w:p>
    <w:p w14:paraId="02EB9E5A"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b/>
          <w:color w:val="000000"/>
          <w:sz w:val="21"/>
          <w:szCs w:val="21"/>
        </w:rPr>
      </w:pPr>
    </w:p>
    <w:p w14:paraId="24268863"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b/>
          <w:color w:val="000000"/>
          <w:sz w:val="21"/>
          <w:szCs w:val="21"/>
        </w:rPr>
      </w:pPr>
      <w:r w:rsidRPr="00526AF7">
        <w:rPr>
          <w:rFonts w:ascii="Arial" w:eastAsia="Arial" w:hAnsi="Arial" w:cs="Arial"/>
          <w:b/>
          <w:color w:val="000000"/>
          <w:sz w:val="21"/>
          <w:szCs w:val="21"/>
        </w:rPr>
        <w:t>8.4. Da Habilitação Fiscal, Trabalhista e Social</w:t>
      </w:r>
    </w:p>
    <w:p w14:paraId="754AFF74" w14:textId="77777777" w:rsidR="000A594B" w:rsidRPr="00526AF7" w:rsidRDefault="000A594B" w:rsidP="000A594B">
      <w:pPr>
        <w:pBdr>
          <w:top w:val="nil"/>
          <w:left w:val="nil"/>
          <w:bottom w:val="nil"/>
          <w:right w:val="nil"/>
          <w:between w:val="nil"/>
        </w:pBdr>
        <w:spacing w:line="312" w:lineRule="auto"/>
        <w:jc w:val="both"/>
        <w:rPr>
          <w:rFonts w:ascii="Arial" w:hAnsi="Arial" w:cs="Arial"/>
          <w:sz w:val="21"/>
          <w:szCs w:val="21"/>
        </w:rPr>
      </w:pPr>
      <w:r w:rsidRPr="00526AF7">
        <w:rPr>
          <w:rFonts w:ascii="Arial" w:hAnsi="Arial" w:cs="Arial"/>
          <w:sz w:val="21"/>
          <w:szCs w:val="21"/>
        </w:rPr>
        <w:t xml:space="preserve">8.4.1 Prova de inscrição no Cadastro Nacional de Pessoa Jurídica </w:t>
      </w:r>
      <w:r w:rsidRPr="00526AF7">
        <w:rPr>
          <w:rFonts w:ascii="Arial" w:hAnsi="Arial" w:cs="Arial"/>
          <w:b/>
          <w:sz w:val="21"/>
          <w:szCs w:val="21"/>
        </w:rPr>
        <w:t>(CNPJ)</w:t>
      </w:r>
      <w:r w:rsidRPr="00526AF7">
        <w:rPr>
          <w:rFonts w:ascii="Arial" w:hAnsi="Arial" w:cs="Arial"/>
          <w:sz w:val="21"/>
          <w:szCs w:val="21"/>
        </w:rPr>
        <w:t xml:space="preserve">, ou no Cadastro de Pessoas Físicas, conforme o caso; </w:t>
      </w:r>
    </w:p>
    <w:p w14:paraId="5936EC8A" w14:textId="77777777" w:rsidR="000A594B" w:rsidRPr="00526AF7" w:rsidRDefault="000A594B" w:rsidP="000A594B">
      <w:pPr>
        <w:pBdr>
          <w:top w:val="nil"/>
          <w:left w:val="nil"/>
          <w:bottom w:val="nil"/>
          <w:right w:val="nil"/>
          <w:between w:val="nil"/>
        </w:pBdr>
        <w:spacing w:line="312" w:lineRule="auto"/>
        <w:jc w:val="both"/>
        <w:rPr>
          <w:rFonts w:ascii="Arial" w:hAnsi="Arial" w:cs="Arial"/>
          <w:sz w:val="21"/>
          <w:szCs w:val="21"/>
        </w:rPr>
      </w:pPr>
      <w:r w:rsidRPr="00526AF7">
        <w:rPr>
          <w:rFonts w:ascii="Arial" w:hAnsi="Arial" w:cs="Arial"/>
          <w:sz w:val="21"/>
          <w:szCs w:val="21"/>
        </w:rPr>
        <w:t xml:space="preserve">8.4.2. Prova de </w:t>
      </w:r>
      <w:r w:rsidRPr="00526AF7">
        <w:rPr>
          <w:rFonts w:ascii="Arial" w:hAnsi="Arial" w:cs="Arial"/>
          <w:b/>
          <w:sz w:val="21"/>
          <w:szCs w:val="21"/>
        </w:rPr>
        <w:t>inscrição</w:t>
      </w:r>
      <w:r w:rsidRPr="00526AF7">
        <w:rPr>
          <w:rFonts w:ascii="Arial" w:hAnsi="Arial" w:cs="Arial"/>
          <w:sz w:val="21"/>
          <w:szCs w:val="21"/>
        </w:rPr>
        <w:t xml:space="preserve"> no cadastro de contribuintes </w:t>
      </w:r>
      <w:r w:rsidRPr="00526AF7">
        <w:rPr>
          <w:rFonts w:ascii="Arial" w:hAnsi="Arial" w:cs="Arial"/>
          <w:b/>
          <w:sz w:val="21"/>
          <w:szCs w:val="21"/>
        </w:rPr>
        <w:t>estadual e/ou municipal</w:t>
      </w:r>
      <w:r w:rsidRPr="00526AF7">
        <w:rPr>
          <w:rFonts w:ascii="Arial" w:hAnsi="Arial" w:cs="Arial"/>
          <w:sz w:val="21"/>
          <w:szCs w:val="21"/>
        </w:rPr>
        <w:t xml:space="preserve">, se houver, relativo ao domicílio ou sede do licitante, pertinente ao seu ramo de atividade e compatível com o objeto contratual; </w:t>
      </w:r>
    </w:p>
    <w:p w14:paraId="2B1D5D73" w14:textId="77777777" w:rsidR="000A594B" w:rsidRPr="00526AF7" w:rsidRDefault="000A594B" w:rsidP="000A594B">
      <w:pPr>
        <w:pBdr>
          <w:top w:val="nil"/>
          <w:left w:val="nil"/>
          <w:bottom w:val="nil"/>
          <w:right w:val="nil"/>
          <w:between w:val="nil"/>
        </w:pBdr>
        <w:spacing w:line="312" w:lineRule="auto"/>
        <w:jc w:val="both"/>
        <w:rPr>
          <w:rFonts w:ascii="Arial" w:hAnsi="Arial" w:cs="Arial"/>
          <w:sz w:val="21"/>
          <w:szCs w:val="21"/>
        </w:rPr>
      </w:pPr>
      <w:r w:rsidRPr="00526AF7">
        <w:rPr>
          <w:rFonts w:ascii="Arial" w:hAnsi="Arial" w:cs="Arial"/>
          <w:sz w:val="21"/>
          <w:szCs w:val="21"/>
        </w:rPr>
        <w:t xml:space="preserve"> 8.4.3. Prova de regularidade para com as </w:t>
      </w:r>
      <w:r w:rsidRPr="00526AF7">
        <w:rPr>
          <w:rFonts w:ascii="Arial" w:hAnsi="Arial" w:cs="Arial"/>
          <w:b/>
          <w:sz w:val="21"/>
          <w:szCs w:val="21"/>
        </w:rPr>
        <w:t>Fazendas federal, estadual/distrital e Municipal</w:t>
      </w:r>
      <w:r w:rsidRPr="00526AF7">
        <w:rPr>
          <w:rFonts w:ascii="Arial" w:hAnsi="Arial" w:cs="Arial"/>
          <w:sz w:val="21"/>
          <w:szCs w:val="21"/>
        </w:rPr>
        <w:t xml:space="preserve"> do domicílio ou sede do licitante, ou outra equivalente, na forma da lei;</w:t>
      </w:r>
    </w:p>
    <w:p w14:paraId="2096CD29" w14:textId="77777777" w:rsidR="000A594B" w:rsidRPr="00526AF7" w:rsidRDefault="000A594B" w:rsidP="000A594B">
      <w:pPr>
        <w:pBdr>
          <w:top w:val="nil"/>
          <w:left w:val="nil"/>
          <w:bottom w:val="nil"/>
          <w:right w:val="nil"/>
          <w:between w:val="nil"/>
        </w:pBdr>
        <w:spacing w:line="312" w:lineRule="auto"/>
        <w:jc w:val="both"/>
        <w:rPr>
          <w:rFonts w:ascii="Arial" w:hAnsi="Arial" w:cs="Arial"/>
          <w:sz w:val="21"/>
          <w:szCs w:val="21"/>
        </w:rPr>
      </w:pPr>
      <w:r w:rsidRPr="00526AF7">
        <w:rPr>
          <w:rFonts w:ascii="Arial" w:hAnsi="Arial" w:cs="Arial"/>
          <w:sz w:val="21"/>
          <w:szCs w:val="21"/>
        </w:rPr>
        <w:t xml:space="preserve">8.4.4. Prova de regularidade relativa à Seguridade Social e ao Fundo de Garantia por Tempo de Serviço </w:t>
      </w:r>
      <w:r w:rsidRPr="00526AF7">
        <w:rPr>
          <w:rFonts w:ascii="Arial" w:hAnsi="Arial" w:cs="Arial"/>
          <w:b/>
          <w:sz w:val="21"/>
          <w:szCs w:val="21"/>
        </w:rPr>
        <w:t>(FGTS),</w:t>
      </w:r>
      <w:r w:rsidRPr="00526AF7">
        <w:rPr>
          <w:rFonts w:ascii="Arial" w:hAnsi="Arial" w:cs="Arial"/>
          <w:sz w:val="21"/>
          <w:szCs w:val="21"/>
        </w:rPr>
        <w:t xml:space="preserve"> demonstrando situação regular no cumprimento dos encargos sociais instituídos por lei. </w:t>
      </w:r>
    </w:p>
    <w:p w14:paraId="54496334" w14:textId="77777777" w:rsidR="000A594B" w:rsidRPr="00526AF7" w:rsidRDefault="000A594B" w:rsidP="000A594B">
      <w:pPr>
        <w:pBdr>
          <w:top w:val="nil"/>
          <w:left w:val="nil"/>
          <w:bottom w:val="nil"/>
          <w:right w:val="nil"/>
          <w:between w:val="nil"/>
        </w:pBdr>
        <w:spacing w:line="312" w:lineRule="auto"/>
        <w:jc w:val="both"/>
        <w:rPr>
          <w:rFonts w:ascii="Arial" w:hAnsi="Arial" w:cs="Arial"/>
          <w:sz w:val="21"/>
          <w:szCs w:val="21"/>
        </w:rPr>
      </w:pPr>
      <w:r w:rsidRPr="00526AF7">
        <w:rPr>
          <w:rFonts w:ascii="Arial" w:hAnsi="Arial" w:cs="Arial"/>
          <w:sz w:val="21"/>
          <w:szCs w:val="21"/>
        </w:rPr>
        <w:t xml:space="preserve">8.4.5. Prova de inexistência de débitos inadimplidos perante a </w:t>
      </w:r>
      <w:r w:rsidRPr="00526AF7">
        <w:rPr>
          <w:rFonts w:ascii="Arial" w:hAnsi="Arial" w:cs="Arial"/>
          <w:b/>
          <w:sz w:val="21"/>
          <w:szCs w:val="21"/>
        </w:rPr>
        <w:t>Justiça do Trabalho</w:t>
      </w:r>
      <w:r w:rsidRPr="00526AF7">
        <w:rPr>
          <w:rFonts w:ascii="Arial" w:hAnsi="Arial" w:cs="Arial"/>
          <w:sz w:val="21"/>
          <w:szCs w:val="21"/>
        </w:rPr>
        <w:t xml:space="preserve">, mediante apresentação de certidão </w:t>
      </w:r>
      <w:r w:rsidRPr="00526AF7">
        <w:rPr>
          <w:rFonts w:ascii="Arial" w:hAnsi="Arial" w:cs="Arial"/>
          <w:color w:val="000000"/>
          <w:sz w:val="21"/>
          <w:szCs w:val="21"/>
        </w:rPr>
        <w:t>negativa ou positiva com efeito de negativa</w:t>
      </w:r>
      <w:r w:rsidRPr="00526AF7">
        <w:rPr>
          <w:rFonts w:ascii="Arial" w:hAnsi="Arial" w:cs="Arial"/>
          <w:sz w:val="21"/>
          <w:szCs w:val="21"/>
        </w:rPr>
        <w:t>, nos termos do Título VII-A da Consolidação das Leis do Trabalho, aprovada pelo decreto-Lei n.º 5.452 de 1o de maio de 1943, regente para as relações de trabalho.</w:t>
      </w:r>
    </w:p>
    <w:p w14:paraId="1E6F9C68" w14:textId="77777777" w:rsidR="000A594B" w:rsidRPr="00526AF7" w:rsidRDefault="000A594B" w:rsidP="000A594B">
      <w:pPr>
        <w:pBdr>
          <w:top w:val="nil"/>
          <w:left w:val="nil"/>
          <w:bottom w:val="nil"/>
          <w:right w:val="nil"/>
          <w:between w:val="nil"/>
        </w:pBdr>
        <w:spacing w:line="312" w:lineRule="auto"/>
        <w:jc w:val="both"/>
        <w:rPr>
          <w:rFonts w:ascii="Arial" w:hAnsi="Arial" w:cs="Arial"/>
          <w:sz w:val="21"/>
          <w:szCs w:val="21"/>
        </w:rPr>
      </w:pPr>
      <w:r w:rsidRPr="00526AF7">
        <w:rPr>
          <w:rFonts w:ascii="Arial" w:hAnsi="Arial" w:cs="Arial"/>
          <w:sz w:val="21"/>
          <w:szCs w:val="21"/>
        </w:rPr>
        <w:t xml:space="preserve">8.4.6. Declaração expressa de que o licitante não emprega trabalhador menor nas situações especificadas no inciso XXXIII do art. 7º da </w:t>
      </w:r>
      <w:r w:rsidRPr="00526AF7">
        <w:rPr>
          <w:rFonts w:ascii="Arial" w:hAnsi="Arial" w:cs="Arial"/>
          <w:i/>
          <w:iCs/>
          <w:sz w:val="21"/>
          <w:szCs w:val="21"/>
        </w:rPr>
        <w:t>Constituição da República</w:t>
      </w:r>
      <w:r w:rsidRPr="00526AF7">
        <w:rPr>
          <w:rFonts w:ascii="Arial" w:hAnsi="Arial" w:cs="Arial"/>
          <w:sz w:val="21"/>
          <w:szCs w:val="21"/>
        </w:rPr>
        <w:t xml:space="preserve">, </w:t>
      </w:r>
      <w:r w:rsidRPr="00526AF7">
        <w:rPr>
          <w:rFonts w:ascii="Arial" w:hAnsi="Arial" w:cs="Arial"/>
          <w:b/>
          <w:sz w:val="21"/>
          <w:szCs w:val="21"/>
        </w:rPr>
        <w:t>Anexo III</w:t>
      </w:r>
      <w:r w:rsidRPr="00526AF7">
        <w:rPr>
          <w:rFonts w:ascii="Arial" w:hAnsi="Arial" w:cs="Arial"/>
          <w:sz w:val="21"/>
          <w:szCs w:val="21"/>
        </w:rPr>
        <w:t>.</w:t>
      </w:r>
    </w:p>
    <w:p w14:paraId="3AD00571" w14:textId="77777777" w:rsidR="000A594B" w:rsidRPr="00526AF7" w:rsidRDefault="000A594B" w:rsidP="000A594B">
      <w:pPr>
        <w:pBdr>
          <w:top w:val="nil"/>
          <w:left w:val="nil"/>
          <w:bottom w:val="nil"/>
          <w:right w:val="nil"/>
          <w:between w:val="nil"/>
        </w:pBdr>
        <w:spacing w:line="312" w:lineRule="auto"/>
        <w:jc w:val="both"/>
        <w:rPr>
          <w:rFonts w:ascii="Arial" w:hAnsi="Arial" w:cs="Arial"/>
          <w:sz w:val="21"/>
          <w:szCs w:val="21"/>
        </w:rPr>
      </w:pPr>
    </w:p>
    <w:p w14:paraId="596D9AB6" w14:textId="77777777" w:rsidR="000A594B" w:rsidRPr="00526AF7" w:rsidRDefault="000A594B" w:rsidP="000A594B">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1"/>
          <w:szCs w:val="21"/>
        </w:rPr>
      </w:pPr>
      <w:r w:rsidRPr="00526AF7">
        <w:rPr>
          <w:rFonts w:ascii="Arial" w:hAnsi="Arial" w:cs="Arial"/>
          <w:b/>
          <w:sz w:val="21"/>
          <w:szCs w:val="21"/>
        </w:rPr>
        <w:lastRenderedPageBreak/>
        <w:t>8.5.</w:t>
      </w:r>
      <w:r w:rsidRPr="00526AF7">
        <w:rPr>
          <w:rFonts w:ascii="Arial" w:hAnsi="Arial" w:cs="Arial"/>
          <w:sz w:val="21"/>
          <w:szCs w:val="21"/>
        </w:rPr>
        <w:t xml:space="preserve"> </w:t>
      </w:r>
      <w:r w:rsidRPr="00526AF7">
        <w:rPr>
          <w:rFonts w:ascii="Arial" w:hAnsi="Arial" w:cs="Arial"/>
          <w:b/>
          <w:bCs/>
          <w:sz w:val="21"/>
          <w:szCs w:val="21"/>
        </w:rPr>
        <w:t>Da</w:t>
      </w:r>
      <w:r w:rsidRPr="00526AF7">
        <w:rPr>
          <w:rFonts w:ascii="Arial" w:hAnsi="Arial" w:cs="Arial"/>
          <w:sz w:val="21"/>
          <w:szCs w:val="21"/>
        </w:rPr>
        <w:t xml:space="preserve"> </w:t>
      </w:r>
      <w:r w:rsidRPr="00526AF7">
        <w:rPr>
          <w:rFonts w:ascii="Arial" w:eastAsia="Arial" w:hAnsi="Arial" w:cs="Arial"/>
          <w:b/>
          <w:color w:val="000000"/>
          <w:sz w:val="21"/>
          <w:szCs w:val="21"/>
        </w:rPr>
        <w:t>Qualificação Econômico-Financeira</w:t>
      </w:r>
    </w:p>
    <w:p w14:paraId="5CD53013" w14:textId="77777777" w:rsidR="000A594B" w:rsidRPr="00526AF7" w:rsidRDefault="000A594B" w:rsidP="000A594B">
      <w:pPr>
        <w:pBdr>
          <w:top w:val="nil"/>
          <w:left w:val="nil"/>
          <w:bottom w:val="nil"/>
          <w:right w:val="nil"/>
          <w:between w:val="nil"/>
        </w:pBdr>
        <w:spacing w:line="312" w:lineRule="auto"/>
        <w:jc w:val="both"/>
        <w:rPr>
          <w:rFonts w:ascii="Arial" w:hAnsi="Arial" w:cs="Arial"/>
          <w:sz w:val="21"/>
          <w:szCs w:val="21"/>
        </w:rPr>
      </w:pPr>
      <w:r w:rsidRPr="00526AF7">
        <w:rPr>
          <w:rFonts w:ascii="Arial" w:hAnsi="Arial" w:cs="Arial"/>
          <w:sz w:val="21"/>
          <w:szCs w:val="21"/>
        </w:rPr>
        <w:t xml:space="preserve">8.5.1. Certidão negativa de feitos sobre </w:t>
      </w:r>
      <w:r w:rsidRPr="00526AF7">
        <w:rPr>
          <w:rFonts w:ascii="Arial" w:hAnsi="Arial" w:cs="Arial"/>
          <w:b/>
          <w:sz w:val="21"/>
          <w:szCs w:val="21"/>
        </w:rPr>
        <w:t>falência</w:t>
      </w:r>
      <w:r w:rsidRPr="00526AF7">
        <w:rPr>
          <w:rFonts w:ascii="Arial" w:hAnsi="Arial" w:cs="Arial"/>
          <w:sz w:val="21"/>
          <w:szCs w:val="21"/>
        </w:rPr>
        <w:t xml:space="preserve"> expedida pelo distribuidor da sede da empresa proponente licitante.</w:t>
      </w:r>
    </w:p>
    <w:p w14:paraId="79A241AF" w14:textId="77777777" w:rsidR="000A594B" w:rsidRPr="00526AF7" w:rsidRDefault="000A594B" w:rsidP="000A594B">
      <w:pPr>
        <w:pBdr>
          <w:top w:val="nil"/>
          <w:left w:val="nil"/>
          <w:bottom w:val="nil"/>
          <w:right w:val="nil"/>
          <w:between w:val="nil"/>
        </w:pBdr>
        <w:spacing w:line="312" w:lineRule="auto"/>
        <w:jc w:val="both"/>
        <w:rPr>
          <w:rFonts w:ascii="Arial" w:hAnsi="Arial" w:cs="Arial"/>
          <w:sz w:val="21"/>
          <w:szCs w:val="21"/>
        </w:rPr>
      </w:pPr>
      <w:r w:rsidRPr="00526AF7">
        <w:rPr>
          <w:rFonts w:ascii="Arial" w:hAnsi="Arial" w:cs="Arial"/>
          <w:sz w:val="21"/>
          <w:szCs w:val="21"/>
        </w:rPr>
        <w:t>8.5.1.1. Na hipótese em que a certidão for positiva, caso a empresa se encontre em recuperação judicial ou extrajudicial, deve o licitante apresentar comprovante da homologação/deferimento, pelo juízo competente do plano de recuperação em vigor.</w:t>
      </w:r>
    </w:p>
    <w:p w14:paraId="60BECF48" w14:textId="77777777" w:rsidR="000A594B" w:rsidRDefault="000A594B" w:rsidP="000A594B">
      <w:pPr>
        <w:pBdr>
          <w:top w:val="nil"/>
          <w:left w:val="nil"/>
          <w:bottom w:val="nil"/>
          <w:right w:val="nil"/>
          <w:between w:val="nil"/>
        </w:pBdr>
        <w:spacing w:line="312" w:lineRule="auto"/>
        <w:jc w:val="both"/>
        <w:rPr>
          <w:rFonts w:ascii="Arial" w:hAnsi="Arial" w:cs="Arial"/>
          <w:color w:val="000000"/>
          <w:lang w:eastAsia="pt-BR"/>
        </w:rPr>
      </w:pPr>
      <w:r w:rsidRPr="00CD1AC1">
        <w:rPr>
          <w:rFonts w:ascii="Arial" w:eastAsia="Arial" w:hAnsi="Arial" w:cs="Arial"/>
        </w:rPr>
        <w:t xml:space="preserve">8.5.2. </w:t>
      </w:r>
      <w:r w:rsidRPr="00CD1AC1">
        <w:rPr>
          <w:rFonts w:ascii="Arial" w:hAnsi="Arial" w:cs="Arial"/>
          <w:b/>
          <w:color w:val="000000"/>
          <w:lang w:eastAsia="pt-BR"/>
        </w:rPr>
        <w:t>Balanço Patrimonial</w:t>
      </w:r>
      <w:r w:rsidRPr="00CD1AC1">
        <w:rPr>
          <w:rFonts w:ascii="Arial" w:hAnsi="Arial" w:cs="Arial"/>
          <w:color w:val="000000"/>
          <w:lang w:eastAsia="pt-BR"/>
        </w:rPr>
        <w:t xml:space="preserve"> com a demonstração de resultado de exercício e demais demonstrações contábeis dos 2 (dois) últimos exercícios sociais.</w:t>
      </w:r>
    </w:p>
    <w:p w14:paraId="1322EEFA" w14:textId="77777777" w:rsidR="000A594B" w:rsidRPr="00526AF7" w:rsidRDefault="000A594B" w:rsidP="000A594B">
      <w:pPr>
        <w:pBdr>
          <w:top w:val="nil"/>
          <w:left w:val="nil"/>
          <w:bottom w:val="nil"/>
          <w:right w:val="nil"/>
          <w:between w:val="nil"/>
        </w:pBdr>
        <w:spacing w:line="312" w:lineRule="auto"/>
        <w:ind w:left="426"/>
        <w:jc w:val="both"/>
        <w:rPr>
          <w:rFonts w:ascii="Arial" w:eastAsia="Arial" w:hAnsi="Arial" w:cs="Arial"/>
          <w:sz w:val="21"/>
          <w:szCs w:val="21"/>
        </w:rPr>
      </w:pPr>
      <w:r w:rsidRPr="00526AF7">
        <w:rPr>
          <w:rFonts w:ascii="Arial" w:eastAsia="Arial" w:hAnsi="Arial" w:cs="Arial"/>
          <w:sz w:val="21"/>
          <w:szCs w:val="21"/>
        </w:rPr>
        <w:t>8.5.2.</w:t>
      </w:r>
      <w:r>
        <w:rPr>
          <w:rFonts w:ascii="Arial" w:eastAsia="Arial" w:hAnsi="Arial" w:cs="Arial"/>
          <w:sz w:val="21"/>
          <w:szCs w:val="21"/>
        </w:rPr>
        <w:t>1</w:t>
      </w:r>
      <w:r w:rsidRPr="00526AF7">
        <w:rPr>
          <w:rFonts w:ascii="Arial" w:eastAsia="Arial" w:hAnsi="Arial" w:cs="Arial"/>
          <w:sz w:val="21"/>
          <w:szCs w:val="21"/>
        </w:rPr>
        <w:t>. As empresas criadas no mesmo exercício financeiro da licitação deverão atender a todas as exigências da habilitação, para tanto podendo substituir os</w:t>
      </w:r>
      <w:r>
        <w:rPr>
          <w:rFonts w:ascii="Arial" w:eastAsia="Arial" w:hAnsi="Arial" w:cs="Arial"/>
          <w:sz w:val="21"/>
          <w:szCs w:val="21"/>
        </w:rPr>
        <w:t xml:space="preserve"> demonstrativos contábeis pelo </w:t>
      </w:r>
      <w:r w:rsidRPr="00CD1AC1">
        <w:rPr>
          <w:rFonts w:ascii="Arial" w:eastAsia="Arial" w:hAnsi="Arial" w:cs="Arial"/>
          <w:b/>
          <w:sz w:val="21"/>
          <w:szCs w:val="21"/>
        </w:rPr>
        <w:t>Balanço de Abertura</w:t>
      </w:r>
      <w:r w:rsidRPr="00526AF7">
        <w:rPr>
          <w:rFonts w:ascii="Arial" w:eastAsia="Arial" w:hAnsi="Arial" w:cs="Arial"/>
          <w:sz w:val="21"/>
          <w:szCs w:val="21"/>
        </w:rPr>
        <w:t>.</w:t>
      </w:r>
    </w:p>
    <w:p w14:paraId="3E369CED" w14:textId="77777777" w:rsidR="000A594B" w:rsidRPr="00526AF7" w:rsidRDefault="000A594B" w:rsidP="000A594B">
      <w:pPr>
        <w:spacing w:before="100" w:line="320" w:lineRule="atLeast"/>
        <w:jc w:val="both"/>
        <w:rPr>
          <w:rFonts w:ascii="Arial" w:hAnsi="Arial" w:cs="Arial"/>
          <w:b/>
          <w:sz w:val="21"/>
          <w:szCs w:val="21"/>
        </w:rPr>
      </w:pPr>
      <w:r w:rsidRPr="00526AF7">
        <w:rPr>
          <w:rFonts w:ascii="Arial" w:hAnsi="Arial" w:cs="Arial"/>
          <w:b/>
          <w:sz w:val="21"/>
          <w:szCs w:val="21"/>
        </w:rPr>
        <w:t xml:space="preserve">8.6. Da Qualificação Técnica: </w:t>
      </w:r>
    </w:p>
    <w:p w14:paraId="502EFB1A" w14:textId="77777777" w:rsidR="000A594B" w:rsidRPr="00526AF7" w:rsidRDefault="000A594B" w:rsidP="000A594B">
      <w:pPr>
        <w:spacing w:before="120" w:after="100" w:line="276" w:lineRule="auto"/>
        <w:ind w:firstLine="348"/>
        <w:jc w:val="both"/>
        <w:rPr>
          <w:rFonts w:ascii="Arial" w:hAnsi="Arial" w:cs="Arial"/>
          <w:sz w:val="21"/>
          <w:szCs w:val="21"/>
        </w:rPr>
      </w:pPr>
      <w:r w:rsidRPr="00526AF7">
        <w:rPr>
          <w:rFonts w:ascii="Arial" w:hAnsi="Arial" w:cs="Arial"/>
          <w:sz w:val="21"/>
          <w:szCs w:val="21"/>
        </w:rPr>
        <w:t>8.6.1. Certidão de registro ou inscrição do licitante na entidade profissional competente;</w:t>
      </w:r>
    </w:p>
    <w:p w14:paraId="3563E778" w14:textId="77777777" w:rsidR="000A594B" w:rsidRPr="00526AF7" w:rsidRDefault="000A594B" w:rsidP="000A594B">
      <w:pPr>
        <w:spacing w:before="120" w:after="100" w:line="276" w:lineRule="auto"/>
        <w:ind w:left="348"/>
        <w:jc w:val="both"/>
        <w:rPr>
          <w:rFonts w:ascii="Arial" w:hAnsi="Arial" w:cs="Arial"/>
          <w:sz w:val="21"/>
          <w:szCs w:val="21"/>
        </w:rPr>
      </w:pPr>
      <w:bookmarkStart w:id="21" w:name="item12_12_III"/>
      <w:bookmarkEnd w:id="21"/>
      <w:r w:rsidRPr="00526AF7">
        <w:rPr>
          <w:rFonts w:ascii="Arial" w:hAnsi="Arial" w:cs="Arial"/>
          <w:sz w:val="21"/>
          <w:szCs w:val="21"/>
        </w:rPr>
        <w:t xml:space="preserve">8.6.2. Indicação de profissional(is), devidamente registrado(s) no conselho profissional competente, responsável pela execução dos serviços, detentor de atestado(s) de responsabilidade técnica por execução de serviço compatível com o objeto da licitação; </w:t>
      </w:r>
      <w:r w:rsidRPr="00526AF7">
        <w:rPr>
          <w:rFonts w:ascii="Arial" w:hAnsi="Arial" w:cs="Arial"/>
          <w:b/>
          <w:sz w:val="21"/>
          <w:szCs w:val="21"/>
        </w:rPr>
        <w:t>Anexo V</w:t>
      </w:r>
      <w:r w:rsidRPr="00526AF7">
        <w:rPr>
          <w:rFonts w:ascii="Arial" w:hAnsi="Arial" w:cs="Arial"/>
          <w:sz w:val="21"/>
          <w:szCs w:val="21"/>
        </w:rPr>
        <w:t>.</w:t>
      </w:r>
    </w:p>
    <w:p w14:paraId="54B3A3F6" w14:textId="77777777" w:rsidR="000A594B" w:rsidRPr="00526AF7" w:rsidRDefault="000A594B" w:rsidP="000A594B">
      <w:pPr>
        <w:spacing w:before="120" w:after="100" w:line="276" w:lineRule="auto"/>
        <w:ind w:left="348"/>
        <w:jc w:val="both"/>
        <w:rPr>
          <w:rFonts w:ascii="Arial" w:hAnsi="Arial" w:cs="Arial"/>
          <w:sz w:val="21"/>
          <w:szCs w:val="21"/>
        </w:rPr>
      </w:pPr>
      <w:r w:rsidRPr="00526AF7">
        <w:rPr>
          <w:rFonts w:ascii="Arial" w:hAnsi="Arial" w:cs="Arial"/>
          <w:sz w:val="21"/>
          <w:szCs w:val="21"/>
        </w:rPr>
        <w:t xml:space="preserve">8.6.3. </w:t>
      </w:r>
      <w:bookmarkStart w:id="22" w:name="art67ii"/>
      <w:bookmarkStart w:id="23" w:name="art67iii"/>
      <w:bookmarkStart w:id="24" w:name="art67v"/>
      <w:bookmarkEnd w:id="22"/>
      <w:bookmarkEnd w:id="23"/>
      <w:bookmarkEnd w:id="24"/>
      <w:r w:rsidRPr="00526AF7">
        <w:rPr>
          <w:rFonts w:ascii="Arial" w:hAnsi="Arial" w:cs="Arial"/>
          <w:sz w:val="21"/>
          <w:szCs w:val="21"/>
        </w:rPr>
        <w:t>Certidão de registro ou inscrição do(s) profissional(ais) técnico(s) indicado(s) pelo licitante no subitem 8.6.2 na entidade profissional competente;</w:t>
      </w:r>
    </w:p>
    <w:p w14:paraId="0AA5E525" w14:textId="77777777" w:rsidR="000A594B" w:rsidRPr="00526AF7" w:rsidRDefault="000A594B" w:rsidP="000A594B">
      <w:pPr>
        <w:spacing w:before="120" w:after="100" w:line="276" w:lineRule="auto"/>
        <w:ind w:left="284"/>
        <w:jc w:val="both"/>
        <w:rPr>
          <w:rFonts w:ascii="Arial" w:hAnsi="Arial" w:cs="Arial"/>
          <w:sz w:val="21"/>
          <w:szCs w:val="21"/>
        </w:rPr>
      </w:pPr>
      <w:r w:rsidRPr="00526AF7">
        <w:rPr>
          <w:rFonts w:ascii="Arial" w:hAnsi="Arial" w:cs="Arial"/>
          <w:sz w:val="21"/>
          <w:szCs w:val="21"/>
        </w:rPr>
        <w:t>8.6.4. Atestado, certidão ou declaração de capacitação técnica em nome do profissional indicado no item 8.6.2, fornecido por pessoa jurídica de direito público ou privado, de forma a comprovar a prestação de serviço de forma satisfatória e compatível com as características, quantidades e prazo definidos para o presente serviço.</w:t>
      </w:r>
    </w:p>
    <w:p w14:paraId="19546894" w14:textId="77777777" w:rsidR="000A594B" w:rsidRPr="00526AF7" w:rsidRDefault="000A594B" w:rsidP="000A594B">
      <w:pPr>
        <w:pStyle w:val="Nivel3"/>
        <w:numPr>
          <w:ilvl w:val="0"/>
          <w:numId w:val="0"/>
        </w:numPr>
        <w:spacing w:before="0" w:after="0" w:line="312" w:lineRule="auto"/>
        <w:ind w:left="426"/>
        <w:rPr>
          <w:rFonts w:eastAsia="Arial"/>
          <w:b/>
          <w:sz w:val="21"/>
          <w:szCs w:val="21"/>
          <w:u w:val="single" w:color="FF0000"/>
        </w:rPr>
      </w:pPr>
    </w:p>
    <w:p w14:paraId="563CA8B7" w14:textId="77777777" w:rsidR="000A594B" w:rsidRPr="00526AF7" w:rsidRDefault="000A594B" w:rsidP="000A594B">
      <w:pPr>
        <w:keepNext/>
        <w:keepLines/>
        <w:pBdr>
          <w:top w:val="nil"/>
          <w:left w:val="nil"/>
          <w:bottom w:val="nil"/>
          <w:right w:val="nil"/>
          <w:between w:val="nil"/>
        </w:pBdr>
        <w:tabs>
          <w:tab w:val="left" w:pos="567"/>
        </w:tabs>
        <w:spacing w:line="312" w:lineRule="auto"/>
        <w:jc w:val="both"/>
        <w:rPr>
          <w:rFonts w:ascii="Arial" w:eastAsia="Arial" w:hAnsi="Arial" w:cs="Arial"/>
          <w:b/>
          <w:sz w:val="21"/>
          <w:szCs w:val="21"/>
        </w:rPr>
      </w:pPr>
      <w:r w:rsidRPr="00526AF7">
        <w:rPr>
          <w:rFonts w:ascii="Arial" w:hAnsi="Arial" w:cs="Arial"/>
          <w:b/>
          <w:sz w:val="21"/>
          <w:szCs w:val="21"/>
        </w:rPr>
        <w:t>8.7.</w:t>
      </w:r>
      <w:r w:rsidRPr="00526AF7">
        <w:rPr>
          <w:rFonts w:ascii="Arial" w:hAnsi="Arial" w:cs="Arial"/>
          <w:sz w:val="21"/>
          <w:szCs w:val="21"/>
        </w:rPr>
        <w:t xml:space="preserve"> </w:t>
      </w:r>
      <w:r w:rsidRPr="00526AF7">
        <w:rPr>
          <w:rFonts w:ascii="Arial" w:eastAsia="Arial" w:hAnsi="Arial" w:cs="Arial"/>
          <w:b/>
          <w:sz w:val="21"/>
          <w:szCs w:val="21"/>
        </w:rPr>
        <w:t xml:space="preserve"> Critérios de aceitabilidade da proposta</w:t>
      </w:r>
    </w:p>
    <w:p w14:paraId="70216219" w14:textId="77777777" w:rsidR="000A594B" w:rsidRPr="00526AF7" w:rsidRDefault="000A594B" w:rsidP="000A594B">
      <w:pPr>
        <w:pBdr>
          <w:top w:val="nil"/>
          <w:left w:val="nil"/>
          <w:bottom w:val="nil"/>
          <w:right w:val="nil"/>
          <w:between w:val="nil"/>
        </w:pBdr>
        <w:spacing w:line="312" w:lineRule="auto"/>
        <w:jc w:val="both"/>
        <w:rPr>
          <w:rFonts w:ascii="Arial" w:eastAsia="Arial" w:hAnsi="Arial" w:cs="Arial"/>
          <w:sz w:val="21"/>
          <w:szCs w:val="21"/>
        </w:rPr>
      </w:pPr>
      <w:r w:rsidRPr="00526AF7">
        <w:rPr>
          <w:rFonts w:ascii="Arial" w:eastAsia="Arial" w:hAnsi="Arial" w:cs="Arial"/>
          <w:sz w:val="21"/>
          <w:szCs w:val="21"/>
        </w:rPr>
        <w:t>8.7.1. A proposta de preços deverá conter:</w:t>
      </w:r>
    </w:p>
    <w:p w14:paraId="4BBD4F52" w14:textId="77777777" w:rsidR="000A594B" w:rsidRPr="00526AF7" w:rsidRDefault="000A594B" w:rsidP="000A594B">
      <w:pPr>
        <w:pBdr>
          <w:top w:val="nil"/>
          <w:left w:val="nil"/>
          <w:bottom w:val="nil"/>
          <w:right w:val="nil"/>
          <w:between w:val="nil"/>
        </w:pBdr>
        <w:spacing w:line="312" w:lineRule="auto"/>
        <w:ind w:left="567"/>
        <w:jc w:val="both"/>
        <w:rPr>
          <w:rFonts w:ascii="Arial" w:eastAsia="Arial" w:hAnsi="Arial" w:cs="Arial"/>
          <w:sz w:val="21"/>
          <w:szCs w:val="21"/>
        </w:rPr>
      </w:pPr>
      <w:r w:rsidRPr="00526AF7">
        <w:rPr>
          <w:rFonts w:ascii="Arial" w:eastAsia="Arial" w:hAnsi="Arial" w:cs="Arial"/>
          <w:sz w:val="21"/>
          <w:szCs w:val="21"/>
        </w:rPr>
        <w:t>8.7.1.1. Modalidade e número da licitação;</w:t>
      </w:r>
    </w:p>
    <w:p w14:paraId="3898C88B" w14:textId="77777777" w:rsidR="000A594B" w:rsidRPr="00526AF7" w:rsidRDefault="000A594B" w:rsidP="000A594B">
      <w:pPr>
        <w:pBdr>
          <w:top w:val="nil"/>
          <w:left w:val="nil"/>
          <w:bottom w:val="nil"/>
          <w:right w:val="nil"/>
          <w:between w:val="nil"/>
        </w:pBdr>
        <w:spacing w:line="312" w:lineRule="auto"/>
        <w:ind w:left="567"/>
        <w:jc w:val="both"/>
        <w:rPr>
          <w:rFonts w:ascii="Arial" w:eastAsia="Arial" w:hAnsi="Arial" w:cs="Arial"/>
          <w:sz w:val="21"/>
          <w:szCs w:val="21"/>
        </w:rPr>
      </w:pPr>
      <w:r w:rsidRPr="00526AF7">
        <w:rPr>
          <w:rFonts w:ascii="Arial" w:eastAsia="Arial" w:hAnsi="Arial" w:cs="Arial"/>
          <w:sz w:val="21"/>
          <w:szCs w:val="21"/>
        </w:rPr>
        <w:t>8.7.1.2. Especificação sucinta do objeto licitado;</w:t>
      </w:r>
    </w:p>
    <w:p w14:paraId="58524879" w14:textId="77777777" w:rsidR="000A594B" w:rsidRPr="00526AF7" w:rsidRDefault="000A594B" w:rsidP="000A594B">
      <w:pPr>
        <w:pBdr>
          <w:top w:val="nil"/>
          <w:left w:val="nil"/>
          <w:bottom w:val="nil"/>
          <w:right w:val="nil"/>
          <w:between w:val="nil"/>
        </w:pBdr>
        <w:spacing w:line="312" w:lineRule="auto"/>
        <w:ind w:left="567"/>
        <w:jc w:val="both"/>
        <w:rPr>
          <w:rFonts w:ascii="Arial" w:eastAsia="Arial" w:hAnsi="Arial" w:cs="Arial"/>
          <w:sz w:val="21"/>
          <w:szCs w:val="21"/>
        </w:rPr>
      </w:pPr>
      <w:r w:rsidRPr="00526AF7">
        <w:rPr>
          <w:rFonts w:ascii="Arial" w:eastAsia="Arial" w:hAnsi="Arial" w:cs="Arial"/>
          <w:sz w:val="21"/>
          <w:szCs w:val="21"/>
        </w:rPr>
        <w:t>8.7.1.3. A razão social, o número do CNPJ, o endereço comercial, o telefone e endereço eletrônico da proponente licitante;</w:t>
      </w:r>
    </w:p>
    <w:p w14:paraId="67B32AD6" w14:textId="77777777" w:rsidR="000A594B" w:rsidRPr="00526AF7" w:rsidRDefault="000A594B" w:rsidP="000A594B">
      <w:pPr>
        <w:pBdr>
          <w:top w:val="nil"/>
          <w:left w:val="nil"/>
          <w:bottom w:val="nil"/>
          <w:right w:val="nil"/>
          <w:between w:val="nil"/>
        </w:pBdr>
        <w:spacing w:line="312" w:lineRule="auto"/>
        <w:ind w:left="567"/>
        <w:jc w:val="both"/>
        <w:rPr>
          <w:rFonts w:ascii="Arial" w:eastAsia="Arial" w:hAnsi="Arial" w:cs="Arial"/>
          <w:sz w:val="21"/>
          <w:szCs w:val="21"/>
        </w:rPr>
      </w:pPr>
      <w:r w:rsidRPr="00526AF7">
        <w:rPr>
          <w:rFonts w:ascii="Arial" w:eastAsia="Arial" w:hAnsi="Arial" w:cs="Arial"/>
          <w:sz w:val="21"/>
          <w:szCs w:val="21"/>
        </w:rPr>
        <w:t>8.7.1.4. Valor global dos itens, discriminando valores unitários e total;</w:t>
      </w:r>
    </w:p>
    <w:p w14:paraId="5F7F4E9F" w14:textId="77777777" w:rsidR="000A594B" w:rsidRPr="00526AF7" w:rsidRDefault="000A594B" w:rsidP="000A594B">
      <w:pPr>
        <w:pBdr>
          <w:top w:val="nil"/>
          <w:left w:val="nil"/>
          <w:bottom w:val="nil"/>
          <w:right w:val="nil"/>
          <w:between w:val="nil"/>
        </w:pBdr>
        <w:spacing w:line="312" w:lineRule="auto"/>
        <w:ind w:left="1418"/>
        <w:jc w:val="both"/>
        <w:rPr>
          <w:rFonts w:ascii="Arial" w:eastAsia="Arial" w:hAnsi="Arial" w:cs="Arial"/>
          <w:sz w:val="21"/>
          <w:szCs w:val="21"/>
        </w:rPr>
      </w:pPr>
      <w:r w:rsidRPr="00526AF7">
        <w:rPr>
          <w:rFonts w:ascii="Arial" w:eastAsia="Arial" w:hAnsi="Arial" w:cs="Arial"/>
          <w:sz w:val="21"/>
          <w:szCs w:val="21"/>
        </w:rPr>
        <w:t>8.7.1.4.1. O valor unitário deve ser apresentado em moeda corrente nacional e em algarismo com no máximo 02(duas) casas decimais.</w:t>
      </w:r>
    </w:p>
    <w:p w14:paraId="31F825C5" w14:textId="77777777" w:rsidR="000A594B" w:rsidRPr="00526AF7" w:rsidRDefault="000A594B" w:rsidP="000A594B">
      <w:pPr>
        <w:pBdr>
          <w:top w:val="nil"/>
          <w:left w:val="nil"/>
          <w:bottom w:val="nil"/>
          <w:right w:val="nil"/>
          <w:between w:val="nil"/>
        </w:pBdr>
        <w:spacing w:line="312" w:lineRule="auto"/>
        <w:ind w:left="1418"/>
        <w:jc w:val="both"/>
        <w:rPr>
          <w:rFonts w:ascii="Arial" w:eastAsia="Arial" w:hAnsi="Arial" w:cs="Arial"/>
          <w:sz w:val="21"/>
          <w:szCs w:val="21"/>
        </w:rPr>
      </w:pPr>
      <w:r w:rsidRPr="00526AF7">
        <w:rPr>
          <w:rFonts w:ascii="Arial" w:eastAsia="Arial" w:hAnsi="Arial" w:cs="Arial"/>
          <w:sz w:val="21"/>
          <w:szCs w:val="21"/>
        </w:rPr>
        <w:t>8.7.1.4.2. O valor global total deve ser apresentado em moeda corrente nacional, em algarismo e por extenso, máximo de 02 (duas) casas decimais.</w:t>
      </w:r>
    </w:p>
    <w:p w14:paraId="17CDC1A6" w14:textId="77777777" w:rsidR="000A594B" w:rsidRPr="00526AF7" w:rsidRDefault="000A594B" w:rsidP="000A594B">
      <w:pPr>
        <w:pBdr>
          <w:top w:val="nil"/>
          <w:left w:val="nil"/>
          <w:bottom w:val="nil"/>
          <w:right w:val="nil"/>
          <w:between w:val="nil"/>
        </w:pBdr>
        <w:spacing w:line="312" w:lineRule="auto"/>
        <w:ind w:left="567"/>
        <w:rPr>
          <w:rFonts w:ascii="Arial" w:eastAsia="Arial" w:hAnsi="Arial" w:cs="Arial"/>
          <w:sz w:val="21"/>
          <w:szCs w:val="21"/>
        </w:rPr>
      </w:pPr>
      <w:r w:rsidRPr="00526AF7">
        <w:rPr>
          <w:rFonts w:ascii="Arial" w:eastAsia="Arial" w:hAnsi="Arial" w:cs="Arial"/>
          <w:sz w:val="21"/>
          <w:szCs w:val="21"/>
        </w:rPr>
        <w:t>8.7.1.5. Termo de sustentação da proposta ofertada por até 60 (sessenta) dias, contados da data de realização da sessão destinada à contratação, ou da data da assinatura da proposta em não havendo sessão para a contratação direta.</w:t>
      </w:r>
    </w:p>
    <w:p w14:paraId="44DB27B5" w14:textId="77777777" w:rsidR="00327DAD" w:rsidRPr="00FA771C" w:rsidRDefault="00327DAD" w:rsidP="00FC3F77">
      <w:pPr>
        <w:pStyle w:val="Corpodetexto"/>
        <w:spacing w:after="120"/>
        <w:ind w:left="0"/>
        <w:jc w:val="both"/>
        <w:rPr>
          <w:rFonts w:ascii="Arial" w:hAnsi="Arial" w:cs="Arial"/>
        </w:rPr>
      </w:pPr>
    </w:p>
    <w:p w14:paraId="268F1C47" w14:textId="5A676E1E" w:rsidR="00EB1B6A" w:rsidRPr="00FA771C" w:rsidRDefault="00AC5B0C" w:rsidP="000A594B">
      <w:pPr>
        <w:pStyle w:val="Ttulo1"/>
        <w:numPr>
          <w:ilvl w:val="0"/>
          <w:numId w:val="28"/>
        </w:numPr>
        <w:tabs>
          <w:tab w:val="left" w:pos="142"/>
        </w:tabs>
        <w:spacing w:after="120"/>
        <w:ind w:left="426"/>
        <w:jc w:val="both"/>
      </w:pPr>
      <w:r w:rsidRPr="00FA771C">
        <w:t>DAS</w:t>
      </w:r>
      <w:r w:rsidRPr="00FA771C">
        <w:rPr>
          <w:spacing w:val="-5"/>
        </w:rPr>
        <w:t xml:space="preserve"> </w:t>
      </w:r>
      <w:r w:rsidRPr="00FA771C">
        <w:t>SANÇÕES</w:t>
      </w:r>
      <w:r w:rsidRPr="00FA771C">
        <w:rPr>
          <w:spacing w:val="-3"/>
        </w:rPr>
        <w:t xml:space="preserve"> </w:t>
      </w:r>
      <w:r w:rsidRPr="00FA771C">
        <w:rPr>
          <w:spacing w:val="-2"/>
        </w:rPr>
        <w:t>ADMINISTRATIVAS</w:t>
      </w:r>
    </w:p>
    <w:p w14:paraId="3F1C965B" w14:textId="77777777" w:rsidR="00EB1B6A" w:rsidRPr="00FA771C" w:rsidRDefault="00AC5B0C" w:rsidP="000A594B">
      <w:pPr>
        <w:pStyle w:val="PargrafodaLista"/>
        <w:numPr>
          <w:ilvl w:val="1"/>
          <w:numId w:val="28"/>
        </w:numPr>
        <w:tabs>
          <w:tab w:val="left" w:pos="284"/>
        </w:tabs>
        <w:spacing w:after="120"/>
        <w:ind w:left="0" w:firstLine="0"/>
        <w:rPr>
          <w:rFonts w:ascii="Arial" w:hAnsi="Arial" w:cs="Arial"/>
        </w:rPr>
      </w:pPr>
      <w:r w:rsidRPr="00FA771C">
        <w:rPr>
          <w:rFonts w:ascii="Arial" w:hAnsi="Arial" w:cs="Arial"/>
        </w:rPr>
        <w:lastRenderedPageBreak/>
        <w:t>O descumprimento total ou parcial das obrigações assumidas caracterizará a inadimplência do Contratado, sujeitando-o às penalidades previstas na Lei 14.133 de 1º de abril de 2021, sem prejuízo de eventual responsabilidade civil e criminal.</w:t>
      </w:r>
    </w:p>
    <w:p w14:paraId="46C0EC10" w14:textId="77777777" w:rsidR="00EB1B6A" w:rsidRPr="00FA771C" w:rsidRDefault="00EB1B6A" w:rsidP="00FC3F77">
      <w:pPr>
        <w:pStyle w:val="Corpodetexto"/>
        <w:spacing w:after="120"/>
        <w:ind w:left="0"/>
        <w:jc w:val="both"/>
        <w:rPr>
          <w:rFonts w:ascii="Arial" w:hAnsi="Arial" w:cs="Arial"/>
        </w:rPr>
      </w:pPr>
    </w:p>
    <w:p w14:paraId="722CF4D5" w14:textId="77777777" w:rsidR="00EB1B6A" w:rsidRPr="00FA771C" w:rsidRDefault="00AC5B0C" w:rsidP="000A594B">
      <w:pPr>
        <w:pStyle w:val="Ttulo1"/>
        <w:numPr>
          <w:ilvl w:val="0"/>
          <w:numId w:val="28"/>
        </w:numPr>
        <w:tabs>
          <w:tab w:val="left" w:pos="284"/>
        </w:tabs>
        <w:spacing w:after="120"/>
        <w:ind w:left="0" w:firstLine="0"/>
        <w:jc w:val="both"/>
      </w:pPr>
      <w:r w:rsidRPr="00FA771C">
        <w:t>DAS</w:t>
      </w:r>
      <w:r w:rsidRPr="00FA771C">
        <w:rPr>
          <w:spacing w:val="-6"/>
        </w:rPr>
        <w:t xml:space="preserve"> </w:t>
      </w:r>
      <w:r w:rsidRPr="00FA771C">
        <w:t>ESTIMATIVAS</w:t>
      </w:r>
      <w:r w:rsidRPr="00FA771C">
        <w:rPr>
          <w:spacing w:val="-4"/>
        </w:rPr>
        <w:t xml:space="preserve"> </w:t>
      </w:r>
      <w:r w:rsidRPr="00FA771C">
        <w:t>DE</w:t>
      </w:r>
      <w:r w:rsidRPr="00FA771C">
        <w:rPr>
          <w:spacing w:val="-7"/>
        </w:rPr>
        <w:t xml:space="preserve"> </w:t>
      </w:r>
      <w:r w:rsidRPr="00FA771C">
        <w:rPr>
          <w:spacing w:val="-2"/>
        </w:rPr>
        <w:t>VALORES</w:t>
      </w:r>
    </w:p>
    <w:p w14:paraId="0281CA06" w14:textId="3E62FB79" w:rsidR="00EB1B6A" w:rsidRDefault="00FA771C" w:rsidP="00FC3F77">
      <w:pPr>
        <w:pStyle w:val="PargrafodaLista"/>
        <w:numPr>
          <w:ilvl w:val="1"/>
          <w:numId w:val="6"/>
        </w:numPr>
        <w:tabs>
          <w:tab w:val="left" w:pos="426"/>
        </w:tabs>
        <w:spacing w:after="120"/>
        <w:ind w:left="0" w:firstLine="0"/>
        <w:rPr>
          <w:rFonts w:ascii="Arial" w:hAnsi="Arial" w:cs="Arial"/>
        </w:rPr>
      </w:pPr>
      <w:r w:rsidRPr="00F515CC">
        <w:rPr>
          <w:rFonts w:ascii="Arial" w:hAnsi="Arial" w:cs="Arial"/>
        </w:rPr>
        <w:t>O valor estimado da contratação foi apurado por meio de pesquisa de preços realizada em conformidade com a Lei Federal nº 14.133/2021 e com a regulamentação vigente, utilizando fontes de consulta admitidas pela legislação, de forma a refletir os preços praticados no mercado</w:t>
      </w:r>
      <w:r>
        <w:rPr>
          <w:rFonts w:ascii="Arial" w:hAnsi="Arial" w:cs="Arial"/>
        </w:rPr>
        <w:t>.</w:t>
      </w:r>
    </w:p>
    <w:p w14:paraId="52A927A6" w14:textId="76562792" w:rsidR="00FA771C" w:rsidRPr="00FA771C" w:rsidRDefault="00FA771C" w:rsidP="00FC3F77">
      <w:pPr>
        <w:pStyle w:val="PargrafodaLista"/>
        <w:numPr>
          <w:ilvl w:val="1"/>
          <w:numId w:val="6"/>
        </w:numPr>
        <w:tabs>
          <w:tab w:val="left" w:pos="426"/>
        </w:tabs>
        <w:spacing w:after="120"/>
        <w:ind w:left="0" w:firstLine="0"/>
        <w:rPr>
          <w:rFonts w:ascii="Arial" w:hAnsi="Arial" w:cs="Arial"/>
        </w:rPr>
      </w:pPr>
      <w:r w:rsidRPr="00776158">
        <w:rPr>
          <w:rFonts w:ascii="Arial" w:hAnsi="Arial" w:cs="Arial"/>
        </w:rPr>
        <w:t>Os</w:t>
      </w:r>
      <w:r w:rsidRPr="00776158">
        <w:rPr>
          <w:rFonts w:ascii="Arial" w:hAnsi="Arial" w:cs="Arial"/>
          <w:spacing w:val="-4"/>
        </w:rPr>
        <w:t xml:space="preserve"> </w:t>
      </w:r>
      <w:r w:rsidRPr="00776158">
        <w:rPr>
          <w:rFonts w:ascii="Arial" w:hAnsi="Arial" w:cs="Arial"/>
        </w:rPr>
        <w:t>preços</w:t>
      </w:r>
      <w:r w:rsidRPr="00776158">
        <w:rPr>
          <w:rFonts w:ascii="Arial" w:hAnsi="Arial" w:cs="Arial"/>
          <w:spacing w:val="-6"/>
        </w:rPr>
        <w:t xml:space="preserve"> </w:t>
      </w:r>
      <w:r w:rsidRPr="00776158">
        <w:rPr>
          <w:rFonts w:ascii="Arial" w:hAnsi="Arial" w:cs="Arial"/>
        </w:rPr>
        <w:t>consignados</w:t>
      </w:r>
      <w:r w:rsidRPr="00776158">
        <w:rPr>
          <w:rFonts w:ascii="Arial" w:hAnsi="Arial" w:cs="Arial"/>
          <w:spacing w:val="-4"/>
        </w:rPr>
        <w:t xml:space="preserve"> </w:t>
      </w:r>
      <w:r w:rsidRPr="00776158">
        <w:rPr>
          <w:rFonts w:ascii="Arial" w:hAnsi="Arial" w:cs="Arial"/>
        </w:rPr>
        <w:t>nas</w:t>
      </w:r>
      <w:r w:rsidRPr="00776158">
        <w:rPr>
          <w:rFonts w:ascii="Arial" w:hAnsi="Arial" w:cs="Arial"/>
          <w:spacing w:val="-4"/>
        </w:rPr>
        <w:t xml:space="preserve"> </w:t>
      </w:r>
      <w:r w:rsidRPr="00776158">
        <w:rPr>
          <w:rFonts w:ascii="Arial" w:hAnsi="Arial" w:cs="Arial"/>
        </w:rPr>
        <w:t>cotações</w:t>
      </w:r>
      <w:r w:rsidRPr="00776158">
        <w:rPr>
          <w:rFonts w:ascii="Arial" w:hAnsi="Arial" w:cs="Arial"/>
          <w:spacing w:val="-2"/>
        </w:rPr>
        <w:t xml:space="preserve"> </w:t>
      </w:r>
      <w:r w:rsidRPr="00776158">
        <w:rPr>
          <w:rFonts w:ascii="Arial" w:hAnsi="Arial" w:cs="Arial"/>
        </w:rPr>
        <w:t>e</w:t>
      </w:r>
      <w:r w:rsidRPr="00776158">
        <w:rPr>
          <w:rFonts w:ascii="Arial" w:hAnsi="Arial" w:cs="Arial"/>
          <w:spacing w:val="-5"/>
        </w:rPr>
        <w:t xml:space="preserve"> </w:t>
      </w:r>
      <w:r w:rsidRPr="00776158">
        <w:rPr>
          <w:rFonts w:ascii="Arial" w:hAnsi="Arial" w:cs="Arial"/>
        </w:rPr>
        <w:t>na</w:t>
      </w:r>
      <w:r w:rsidRPr="00776158">
        <w:rPr>
          <w:rFonts w:ascii="Arial" w:hAnsi="Arial" w:cs="Arial"/>
          <w:spacing w:val="-5"/>
        </w:rPr>
        <w:t xml:space="preserve"> </w:t>
      </w:r>
      <w:r w:rsidRPr="00776158">
        <w:rPr>
          <w:rFonts w:ascii="Arial" w:hAnsi="Arial" w:cs="Arial"/>
        </w:rPr>
        <w:t>tabela</w:t>
      </w:r>
      <w:r w:rsidRPr="00776158">
        <w:rPr>
          <w:rFonts w:ascii="Arial" w:hAnsi="Arial" w:cs="Arial"/>
          <w:spacing w:val="-5"/>
        </w:rPr>
        <w:t xml:space="preserve"> </w:t>
      </w:r>
      <w:r w:rsidRPr="00776158">
        <w:rPr>
          <w:rFonts w:ascii="Arial" w:hAnsi="Arial" w:cs="Arial"/>
        </w:rPr>
        <w:t>de</w:t>
      </w:r>
      <w:r w:rsidRPr="00776158">
        <w:rPr>
          <w:rFonts w:ascii="Arial" w:hAnsi="Arial" w:cs="Arial"/>
          <w:spacing w:val="-4"/>
        </w:rPr>
        <w:t xml:space="preserve"> </w:t>
      </w:r>
      <w:r w:rsidRPr="00776158">
        <w:rPr>
          <w:rFonts w:ascii="Arial" w:hAnsi="Arial" w:cs="Arial"/>
        </w:rPr>
        <w:t>média</w:t>
      </w:r>
      <w:r w:rsidRPr="00776158">
        <w:rPr>
          <w:rFonts w:ascii="Arial" w:hAnsi="Arial" w:cs="Arial"/>
          <w:spacing w:val="-4"/>
        </w:rPr>
        <w:t xml:space="preserve"> </w:t>
      </w:r>
      <w:r w:rsidRPr="00776158">
        <w:rPr>
          <w:rFonts w:ascii="Arial" w:hAnsi="Arial" w:cs="Arial"/>
        </w:rPr>
        <w:t>de</w:t>
      </w:r>
      <w:r w:rsidRPr="00776158">
        <w:rPr>
          <w:rFonts w:ascii="Arial" w:hAnsi="Arial" w:cs="Arial"/>
          <w:spacing w:val="-4"/>
        </w:rPr>
        <w:t xml:space="preserve"> </w:t>
      </w:r>
      <w:r w:rsidRPr="00776158">
        <w:rPr>
          <w:rFonts w:ascii="Arial" w:hAnsi="Arial" w:cs="Arial"/>
        </w:rPr>
        <w:t>preços</w:t>
      </w:r>
      <w:r w:rsidRPr="00776158">
        <w:rPr>
          <w:rFonts w:ascii="Arial" w:hAnsi="Arial" w:cs="Arial"/>
          <w:spacing w:val="-4"/>
        </w:rPr>
        <w:t xml:space="preserve"> </w:t>
      </w:r>
      <w:r w:rsidRPr="00776158">
        <w:rPr>
          <w:rFonts w:ascii="Arial" w:hAnsi="Arial" w:cs="Arial"/>
        </w:rPr>
        <w:t>estão</w:t>
      </w:r>
      <w:r w:rsidRPr="00776158">
        <w:rPr>
          <w:rFonts w:ascii="Arial" w:hAnsi="Arial" w:cs="Arial"/>
          <w:spacing w:val="-4"/>
        </w:rPr>
        <w:t xml:space="preserve"> </w:t>
      </w:r>
      <w:r w:rsidRPr="00776158">
        <w:rPr>
          <w:rFonts w:ascii="Arial" w:hAnsi="Arial" w:cs="Arial"/>
        </w:rPr>
        <w:t>informados nos documentos anexos e servem de referência para aferir as ofertas.</w:t>
      </w:r>
    </w:p>
    <w:p w14:paraId="482FFB48" w14:textId="77777777" w:rsidR="00EB1B6A" w:rsidRPr="00FA771C" w:rsidRDefault="00EB1B6A" w:rsidP="00FC3F77">
      <w:pPr>
        <w:pStyle w:val="Corpodetexto"/>
        <w:spacing w:after="120"/>
        <w:ind w:left="0"/>
        <w:jc w:val="both"/>
        <w:rPr>
          <w:rFonts w:ascii="Arial" w:hAnsi="Arial" w:cs="Arial"/>
        </w:rPr>
      </w:pPr>
    </w:p>
    <w:p w14:paraId="73C7CE59" w14:textId="77777777" w:rsidR="00EB1B6A" w:rsidRPr="00FA771C" w:rsidRDefault="00AC5B0C" w:rsidP="000A594B">
      <w:pPr>
        <w:pStyle w:val="Ttulo1"/>
        <w:numPr>
          <w:ilvl w:val="0"/>
          <w:numId w:val="28"/>
        </w:numPr>
        <w:tabs>
          <w:tab w:val="left" w:pos="284"/>
        </w:tabs>
        <w:spacing w:after="120"/>
        <w:ind w:left="0" w:firstLine="0"/>
        <w:jc w:val="both"/>
      </w:pPr>
      <w:r w:rsidRPr="00FA771C">
        <w:rPr>
          <w:spacing w:val="-2"/>
        </w:rPr>
        <w:t>ADEQUAÇÃO</w:t>
      </w:r>
      <w:r w:rsidRPr="00FA771C">
        <w:rPr>
          <w:spacing w:val="2"/>
        </w:rPr>
        <w:t xml:space="preserve"> </w:t>
      </w:r>
      <w:r w:rsidRPr="00FA771C">
        <w:rPr>
          <w:spacing w:val="-2"/>
        </w:rPr>
        <w:t>ORÇAMENTÁRIA</w:t>
      </w:r>
    </w:p>
    <w:p w14:paraId="53443154" w14:textId="77777777" w:rsidR="00EB1B6A" w:rsidRPr="00FA771C" w:rsidRDefault="00AC5B0C" w:rsidP="000A594B">
      <w:pPr>
        <w:pStyle w:val="PargrafodaLista"/>
        <w:numPr>
          <w:ilvl w:val="1"/>
          <w:numId w:val="28"/>
        </w:numPr>
        <w:tabs>
          <w:tab w:val="left" w:pos="426"/>
        </w:tabs>
        <w:spacing w:after="120"/>
        <w:ind w:left="0" w:firstLine="0"/>
        <w:rPr>
          <w:rFonts w:ascii="Arial" w:hAnsi="Arial" w:cs="Arial"/>
        </w:rPr>
      </w:pPr>
      <w:r w:rsidRPr="00FA771C">
        <w:rPr>
          <w:rFonts w:ascii="Arial" w:hAnsi="Arial" w:cs="Arial"/>
          <w:spacing w:val="-2"/>
        </w:rPr>
        <w:t>As</w:t>
      </w:r>
      <w:r w:rsidRPr="00FA771C">
        <w:rPr>
          <w:rFonts w:ascii="Arial" w:hAnsi="Arial" w:cs="Arial"/>
          <w:spacing w:val="-5"/>
        </w:rPr>
        <w:t xml:space="preserve"> </w:t>
      </w:r>
      <w:r w:rsidRPr="00FA771C">
        <w:rPr>
          <w:rFonts w:ascii="Arial" w:hAnsi="Arial" w:cs="Arial"/>
          <w:spacing w:val="-2"/>
        </w:rPr>
        <w:t>despesas</w:t>
      </w:r>
      <w:r w:rsidRPr="00FA771C">
        <w:rPr>
          <w:rFonts w:ascii="Arial" w:hAnsi="Arial" w:cs="Arial"/>
          <w:spacing w:val="-5"/>
        </w:rPr>
        <w:t xml:space="preserve"> </w:t>
      </w:r>
      <w:r w:rsidRPr="00FA771C">
        <w:rPr>
          <w:rFonts w:ascii="Arial" w:hAnsi="Arial" w:cs="Arial"/>
          <w:spacing w:val="-2"/>
        </w:rPr>
        <w:t>decorrentes</w:t>
      </w:r>
      <w:r w:rsidRPr="00FA771C">
        <w:rPr>
          <w:rFonts w:ascii="Arial" w:hAnsi="Arial" w:cs="Arial"/>
          <w:spacing w:val="-4"/>
        </w:rPr>
        <w:t xml:space="preserve"> </w:t>
      </w:r>
      <w:r w:rsidRPr="00FA771C">
        <w:rPr>
          <w:rFonts w:ascii="Arial" w:hAnsi="Arial" w:cs="Arial"/>
          <w:spacing w:val="-2"/>
        </w:rPr>
        <w:t>do</w:t>
      </w:r>
      <w:r w:rsidRPr="00FA771C">
        <w:rPr>
          <w:rFonts w:ascii="Arial" w:hAnsi="Arial" w:cs="Arial"/>
          <w:spacing w:val="-5"/>
        </w:rPr>
        <w:t xml:space="preserve"> </w:t>
      </w:r>
      <w:r w:rsidRPr="00FA771C">
        <w:rPr>
          <w:rFonts w:ascii="Arial" w:hAnsi="Arial" w:cs="Arial"/>
          <w:spacing w:val="-2"/>
        </w:rPr>
        <w:t>presente</w:t>
      </w:r>
      <w:r w:rsidRPr="00FA771C">
        <w:rPr>
          <w:rFonts w:ascii="Arial" w:hAnsi="Arial" w:cs="Arial"/>
          <w:spacing w:val="-5"/>
        </w:rPr>
        <w:t xml:space="preserve"> </w:t>
      </w:r>
      <w:r w:rsidRPr="00FA771C">
        <w:rPr>
          <w:rFonts w:ascii="Arial" w:hAnsi="Arial" w:cs="Arial"/>
          <w:spacing w:val="-2"/>
        </w:rPr>
        <w:t>procedimento</w:t>
      </w:r>
      <w:r w:rsidRPr="00FA771C">
        <w:rPr>
          <w:rFonts w:ascii="Arial" w:hAnsi="Arial" w:cs="Arial"/>
          <w:spacing w:val="-5"/>
        </w:rPr>
        <w:t xml:space="preserve"> </w:t>
      </w:r>
      <w:r w:rsidRPr="00FA771C">
        <w:rPr>
          <w:rFonts w:ascii="Arial" w:hAnsi="Arial" w:cs="Arial"/>
          <w:spacing w:val="-2"/>
        </w:rPr>
        <w:t>serão</w:t>
      </w:r>
      <w:r w:rsidRPr="00FA771C">
        <w:rPr>
          <w:rFonts w:ascii="Arial" w:hAnsi="Arial" w:cs="Arial"/>
          <w:spacing w:val="-4"/>
        </w:rPr>
        <w:t xml:space="preserve"> </w:t>
      </w:r>
      <w:r w:rsidRPr="00FA771C">
        <w:rPr>
          <w:rFonts w:ascii="Arial" w:hAnsi="Arial" w:cs="Arial"/>
          <w:spacing w:val="-2"/>
        </w:rPr>
        <w:t>acobertadas</w:t>
      </w:r>
      <w:r w:rsidRPr="00FA771C">
        <w:rPr>
          <w:rFonts w:ascii="Arial" w:hAnsi="Arial" w:cs="Arial"/>
          <w:spacing w:val="-5"/>
        </w:rPr>
        <w:t xml:space="preserve"> </w:t>
      </w:r>
      <w:r w:rsidRPr="00FA771C">
        <w:rPr>
          <w:rFonts w:ascii="Arial" w:hAnsi="Arial" w:cs="Arial"/>
          <w:spacing w:val="-2"/>
        </w:rPr>
        <w:t>pela</w:t>
      </w:r>
      <w:r w:rsidRPr="00FA771C">
        <w:rPr>
          <w:rFonts w:ascii="Arial" w:hAnsi="Arial" w:cs="Arial"/>
          <w:spacing w:val="-6"/>
        </w:rPr>
        <w:t xml:space="preserve"> </w:t>
      </w:r>
      <w:r w:rsidRPr="00FA771C">
        <w:rPr>
          <w:rFonts w:ascii="Arial" w:hAnsi="Arial" w:cs="Arial"/>
          <w:spacing w:val="-2"/>
        </w:rPr>
        <w:t>(s)</w:t>
      </w:r>
      <w:r w:rsidRPr="00FA771C">
        <w:rPr>
          <w:rFonts w:ascii="Arial" w:hAnsi="Arial" w:cs="Arial"/>
          <w:spacing w:val="-5"/>
        </w:rPr>
        <w:t xml:space="preserve"> </w:t>
      </w:r>
      <w:r w:rsidRPr="00FA771C">
        <w:rPr>
          <w:rFonts w:ascii="Arial" w:hAnsi="Arial" w:cs="Arial"/>
          <w:spacing w:val="-2"/>
        </w:rPr>
        <w:t>seguinte</w:t>
      </w:r>
    </w:p>
    <w:p w14:paraId="7A254D3C" w14:textId="77777777" w:rsidR="00EB1B6A" w:rsidRDefault="00AC5B0C" w:rsidP="00FC3F77">
      <w:pPr>
        <w:pStyle w:val="Corpodetexto"/>
        <w:spacing w:after="120"/>
        <w:ind w:left="0"/>
        <w:jc w:val="both"/>
        <w:rPr>
          <w:rFonts w:ascii="Arial" w:hAnsi="Arial" w:cs="Arial"/>
          <w:spacing w:val="-2"/>
        </w:rPr>
      </w:pPr>
      <w:r w:rsidRPr="00FA771C">
        <w:rPr>
          <w:rFonts w:ascii="Arial" w:hAnsi="Arial" w:cs="Arial"/>
        </w:rPr>
        <w:t>(s)</w:t>
      </w:r>
      <w:r w:rsidRPr="00FA771C">
        <w:rPr>
          <w:rFonts w:ascii="Arial" w:hAnsi="Arial" w:cs="Arial"/>
          <w:spacing w:val="-4"/>
        </w:rPr>
        <w:t xml:space="preserve"> </w:t>
      </w:r>
      <w:r w:rsidRPr="00FA771C">
        <w:rPr>
          <w:rFonts w:ascii="Arial" w:hAnsi="Arial" w:cs="Arial"/>
        </w:rPr>
        <w:t>dotação</w:t>
      </w:r>
      <w:r w:rsidRPr="00FA771C">
        <w:rPr>
          <w:rFonts w:ascii="Arial" w:hAnsi="Arial" w:cs="Arial"/>
          <w:spacing w:val="-4"/>
        </w:rPr>
        <w:t xml:space="preserve"> </w:t>
      </w:r>
      <w:r w:rsidRPr="00FA771C">
        <w:rPr>
          <w:rFonts w:ascii="Arial" w:hAnsi="Arial" w:cs="Arial"/>
        </w:rPr>
        <w:t>(ções)</w:t>
      </w:r>
      <w:r w:rsidRPr="00FA771C">
        <w:rPr>
          <w:rFonts w:ascii="Arial" w:hAnsi="Arial" w:cs="Arial"/>
          <w:spacing w:val="-3"/>
        </w:rPr>
        <w:t xml:space="preserve"> </w:t>
      </w:r>
      <w:r w:rsidRPr="00FA771C">
        <w:rPr>
          <w:rFonts w:ascii="Arial" w:hAnsi="Arial" w:cs="Arial"/>
        </w:rPr>
        <w:t>orçamentária(s)</w:t>
      </w:r>
      <w:r w:rsidRPr="00FA771C">
        <w:rPr>
          <w:rFonts w:ascii="Arial" w:hAnsi="Arial" w:cs="Arial"/>
          <w:spacing w:val="-3"/>
        </w:rPr>
        <w:t xml:space="preserve"> </w:t>
      </w:r>
      <w:r w:rsidRPr="00FA771C">
        <w:rPr>
          <w:rFonts w:ascii="Arial" w:hAnsi="Arial" w:cs="Arial"/>
        </w:rPr>
        <w:t>do</w:t>
      </w:r>
      <w:r w:rsidRPr="00FA771C">
        <w:rPr>
          <w:rFonts w:ascii="Arial" w:hAnsi="Arial" w:cs="Arial"/>
          <w:spacing w:val="-6"/>
        </w:rPr>
        <w:t xml:space="preserve"> </w:t>
      </w:r>
      <w:r w:rsidRPr="00FA771C">
        <w:rPr>
          <w:rFonts w:ascii="Arial" w:hAnsi="Arial" w:cs="Arial"/>
        </w:rPr>
        <w:t>Orçamento</w:t>
      </w:r>
      <w:r w:rsidRPr="00FA771C">
        <w:rPr>
          <w:rFonts w:ascii="Arial" w:hAnsi="Arial" w:cs="Arial"/>
          <w:spacing w:val="-6"/>
        </w:rPr>
        <w:t xml:space="preserve"> </w:t>
      </w:r>
      <w:r w:rsidRPr="00FA771C">
        <w:rPr>
          <w:rFonts w:ascii="Arial" w:hAnsi="Arial" w:cs="Arial"/>
        </w:rPr>
        <w:t>Programa</w:t>
      </w:r>
      <w:r w:rsidRPr="00FA771C">
        <w:rPr>
          <w:rFonts w:ascii="Arial" w:hAnsi="Arial" w:cs="Arial"/>
          <w:spacing w:val="-6"/>
        </w:rPr>
        <w:t xml:space="preserve"> </w:t>
      </w:r>
      <w:r w:rsidRPr="00FA771C">
        <w:rPr>
          <w:rFonts w:ascii="Arial" w:hAnsi="Arial" w:cs="Arial"/>
        </w:rPr>
        <w:t>para</w:t>
      </w:r>
      <w:r w:rsidRPr="00FA771C">
        <w:rPr>
          <w:rFonts w:ascii="Arial" w:hAnsi="Arial" w:cs="Arial"/>
          <w:spacing w:val="-2"/>
        </w:rPr>
        <w:t xml:space="preserve"> 202</w:t>
      </w:r>
      <w:r w:rsidR="008D223E" w:rsidRPr="00FA771C">
        <w:rPr>
          <w:rFonts w:ascii="Arial" w:hAnsi="Arial" w:cs="Arial"/>
          <w:spacing w:val="-2"/>
        </w:rPr>
        <w:t>5</w:t>
      </w:r>
      <w:r w:rsidRPr="00FA771C">
        <w:rPr>
          <w:rFonts w:ascii="Arial" w:hAnsi="Arial" w:cs="Arial"/>
          <w:spacing w:val="-2"/>
        </w:rPr>
        <w:t>:</w:t>
      </w:r>
    </w:p>
    <w:p w14:paraId="1D052D51" w14:textId="77777777" w:rsidR="00E82D24" w:rsidRPr="00FA771C" w:rsidRDefault="00E82D24" w:rsidP="00FC3F77">
      <w:pPr>
        <w:pStyle w:val="Corpodetexto"/>
        <w:spacing w:after="120"/>
        <w:ind w:left="0"/>
        <w:jc w:val="both"/>
        <w:rPr>
          <w:rFonts w:ascii="Arial" w:hAnsi="Arial" w:cs="Arial"/>
          <w:spacing w:val="-2"/>
        </w:rPr>
      </w:pPr>
    </w:p>
    <w:p w14:paraId="1B92994C" w14:textId="77777777" w:rsidR="00AA7ECE" w:rsidRPr="00FA771C" w:rsidRDefault="00AC5B0C" w:rsidP="00FC3F77">
      <w:pPr>
        <w:pStyle w:val="Ttulo2"/>
        <w:spacing w:after="120"/>
        <w:ind w:left="0" w:firstLine="0"/>
        <w:jc w:val="both"/>
        <w:rPr>
          <w:b w:val="0"/>
          <w:spacing w:val="-12"/>
        </w:rPr>
      </w:pPr>
      <w:r w:rsidRPr="00FA771C">
        <w:t>Dotação:</w:t>
      </w:r>
      <w:r w:rsidR="00400133" w:rsidRPr="00FA771C">
        <w:rPr>
          <w:u w:val="single"/>
        </w:rPr>
        <w:t xml:space="preserve"> Plano Municipal de Saneamento Básico (PMSB)</w:t>
      </w:r>
    </w:p>
    <w:p w14:paraId="0F0A3101" w14:textId="77777777" w:rsidR="00AA7ECE" w:rsidRPr="00FA771C" w:rsidRDefault="00AC5B0C" w:rsidP="00FC3F77">
      <w:pPr>
        <w:pStyle w:val="Ttulo2"/>
        <w:spacing w:after="120"/>
        <w:ind w:left="0" w:firstLine="0"/>
        <w:jc w:val="both"/>
        <w:rPr>
          <w:b w:val="0"/>
        </w:rPr>
      </w:pPr>
      <w:r w:rsidRPr="00FA771C">
        <w:t>Fonte</w:t>
      </w:r>
      <w:r w:rsidR="00BF3705" w:rsidRPr="00FA771C">
        <w:t>:</w:t>
      </w:r>
      <w:r w:rsidR="00CF3627" w:rsidRPr="00FA771C">
        <w:rPr>
          <w:b w:val="0"/>
        </w:rPr>
        <w:t>1500</w:t>
      </w:r>
    </w:p>
    <w:p w14:paraId="15069ED3" w14:textId="77777777" w:rsidR="00EB1B6A" w:rsidRPr="00FA771C" w:rsidRDefault="00AC5B0C" w:rsidP="00FC3F77">
      <w:pPr>
        <w:pStyle w:val="Ttulo2"/>
        <w:spacing w:after="120"/>
        <w:ind w:left="0" w:firstLine="0"/>
        <w:jc w:val="both"/>
        <w:rPr>
          <w:b w:val="0"/>
        </w:rPr>
      </w:pPr>
      <w:r w:rsidRPr="00FA771C">
        <w:t>Ficha</w:t>
      </w:r>
      <w:r w:rsidR="00AA7ECE" w:rsidRPr="00FA771C">
        <w:t xml:space="preserve">: </w:t>
      </w:r>
      <w:r w:rsidR="00400133" w:rsidRPr="00FA771C">
        <w:rPr>
          <w:b w:val="0"/>
        </w:rPr>
        <w:t>457</w:t>
      </w:r>
    </w:p>
    <w:p w14:paraId="3A07C59E" w14:textId="77777777" w:rsidR="00AA7ECE" w:rsidRPr="00FA771C" w:rsidRDefault="00AA7ECE" w:rsidP="00FC3F77">
      <w:pPr>
        <w:pStyle w:val="Ttulo2"/>
        <w:spacing w:after="120"/>
        <w:ind w:left="0" w:firstLine="0"/>
        <w:jc w:val="both"/>
        <w:rPr>
          <w:b w:val="0"/>
        </w:rPr>
      </w:pPr>
      <w:r w:rsidRPr="00FA771C">
        <w:t xml:space="preserve">Elemento de despesa: </w:t>
      </w:r>
      <w:r w:rsidR="00400133" w:rsidRPr="00FA771C">
        <w:rPr>
          <w:b w:val="0"/>
        </w:rPr>
        <w:t>33</w:t>
      </w:r>
      <w:r w:rsidRPr="00FA771C">
        <w:rPr>
          <w:b w:val="0"/>
        </w:rPr>
        <w:t>.90.</w:t>
      </w:r>
      <w:r w:rsidR="00400133" w:rsidRPr="00FA771C">
        <w:rPr>
          <w:b w:val="0"/>
        </w:rPr>
        <w:t>39</w:t>
      </w:r>
      <w:r w:rsidRPr="00FA771C">
        <w:rPr>
          <w:b w:val="0"/>
        </w:rPr>
        <w:t>.00</w:t>
      </w:r>
    </w:p>
    <w:p w14:paraId="57350461" w14:textId="77777777" w:rsidR="00EA525A" w:rsidRDefault="00AA7ECE" w:rsidP="00FC3F77">
      <w:pPr>
        <w:pStyle w:val="Ttulo2"/>
        <w:spacing w:after="120"/>
        <w:ind w:left="0" w:firstLine="0"/>
        <w:jc w:val="both"/>
        <w:rPr>
          <w:b w:val="0"/>
        </w:rPr>
      </w:pPr>
      <w:r w:rsidRPr="00FA771C">
        <w:t xml:space="preserve">Funcional programática: </w:t>
      </w:r>
      <w:r w:rsidRPr="00FA771C">
        <w:rPr>
          <w:b w:val="0"/>
        </w:rPr>
        <w:t>02.</w:t>
      </w:r>
      <w:r w:rsidR="002C3E35" w:rsidRPr="00FA771C">
        <w:rPr>
          <w:b w:val="0"/>
        </w:rPr>
        <w:t>07.</w:t>
      </w:r>
      <w:r w:rsidR="00400133" w:rsidRPr="00FA771C">
        <w:rPr>
          <w:b w:val="0"/>
        </w:rPr>
        <w:t>01.18.541.1001.2124</w:t>
      </w:r>
    </w:p>
    <w:p w14:paraId="6AA82C9A" w14:textId="77777777" w:rsidR="00E82D24" w:rsidRPr="00FA771C" w:rsidRDefault="00E82D24" w:rsidP="00FC3F77">
      <w:pPr>
        <w:pStyle w:val="Ttulo2"/>
        <w:spacing w:after="120"/>
        <w:ind w:left="0" w:firstLine="0"/>
        <w:jc w:val="both"/>
        <w:rPr>
          <w:b w:val="0"/>
        </w:rPr>
      </w:pPr>
    </w:p>
    <w:p w14:paraId="1BEAEF6C" w14:textId="77777777" w:rsidR="00EA525A" w:rsidRPr="00FA771C" w:rsidRDefault="00EA525A" w:rsidP="00FC3F77">
      <w:pPr>
        <w:pStyle w:val="Ttulo2"/>
        <w:spacing w:after="120"/>
        <w:ind w:left="0" w:firstLine="0"/>
        <w:jc w:val="both"/>
        <w:rPr>
          <w:b w:val="0"/>
          <w:spacing w:val="-12"/>
        </w:rPr>
      </w:pPr>
      <w:r w:rsidRPr="00FA771C">
        <w:t>Dotação:</w:t>
      </w:r>
      <w:r w:rsidR="00400133" w:rsidRPr="00FA771C">
        <w:t xml:space="preserve"> </w:t>
      </w:r>
      <w:r w:rsidR="00400133" w:rsidRPr="00FA771C">
        <w:rPr>
          <w:u w:val="single"/>
        </w:rPr>
        <w:t>Plano Municipal de Gestão Integrada de Resíduos Sólidos (PMGIRS)</w:t>
      </w:r>
    </w:p>
    <w:p w14:paraId="7098D091" w14:textId="77777777" w:rsidR="00EA525A" w:rsidRPr="00FA771C" w:rsidRDefault="00EA525A" w:rsidP="00FC3F77">
      <w:pPr>
        <w:pStyle w:val="Ttulo2"/>
        <w:spacing w:after="120"/>
        <w:ind w:left="0" w:firstLine="0"/>
        <w:jc w:val="both"/>
        <w:rPr>
          <w:b w:val="0"/>
        </w:rPr>
      </w:pPr>
      <w:r w:rsidRPr="00FA771C">
        <w:t>Fonte:</w:t>
      </w:r>
      <w:r w:rsidRPr="00FA771C">
        <w:rPr>
          <w:b w:val="0"/>
        </w:rPr>
        <w:t>1500</w:t>
      </w:r>
    </w:p>
    <w:p w14:paraId="31863AC5" w14:textId="77777777" w:rsidR="00EA525A" w:rsidRPr="00FA771C" w:rsidRDefault="00EA525A" w:rsidP="00FC3F77">
      <w:pPr>
        <w:pStyle w:val="Ttulo2"/>
        <w:spacing w:after="120"/>
        <w:ind w:left="0" w:firstLine="0"/>
        <w:jc w:val="both"/>
        <w:rPr>
          <w:b w:val="0"/>
        </w:rPr>
      </w:pPr>
      <w:r w:rsidRPr="00FA771C">
        <w:t xml:space="preserve">Ficha: </w:t>
      </w:r>
      <w:r w:rsidR="00400133" w:rsidRPr="00FA771C">
        <w:rPr>
          <w:b w:val="0"/>
        </w:rPr>
        <w:t>45</w:t>
      </w:r>
      <w:r w:rsidR="002C3E35" w:rsidRPr="00FA771C">
        <w:rPr>
          <w:b w:val="0"/>
        </w:rPr>
        <w:t>1</w:t>
      </w:r>
    </w:p>
    <w:p w14:paraId="05896738" w14:textId="77777777" w:rsidR="00EA525A" w:rsidRPr="00FA771C" w:rsidRDefault="00EA525A" w:rsidP="00FC3F77">
      <w:pPr>
        <w:pStyle w:val="Ttulo2"/>
        <w:spacing w:after="120"/>
        <w:ind w:left="0" w:firstLine="0"/>
        <w:jc w:val="both"/>
        <w:rPr>
          <w:b w:val="0"/>
        </w:rPr>
      </w:pPr>
      <w:r w:rsidRPr="00FA771C">
        <w:t xml:space="preserve">Elemento de despesa: </w:t>
      </w:r>
      <w:r w:rsidR="00400133" w:rsidRPr="00FA771C">
        <w:rPr>
          <w:b w:val="0"/>
        </w:rPr>
        <w:t>33</w:t>
      </w:r>
      <w:r w:rsidR="002C3E35" w:rsidRPr="00FA771C">
        <w:rPr>
          <w:b w:val="0"/>
        </w:rPr>
        <w:t>.90.</w:t>
      </w:r>
      <w:r w:rsidR="00400133" w:rsidRPr="00FA771C">
        <w:rPr>
          <w:b w:val="0"/>
        </w:rPr>
        <w:t>39</w:t>
      </w:r>
      <w:r w:rsidRPr="00FA771C">
        <w:rPr>
          <w:b w:val="0"/>
        </w:rPr>
        <w:t>.00</w:t>
      </w:r>
    </w:p>
    <w:p w14:paraId="0349860C" w14:textId="77777777" w:rsidR="00EA525A" w:rsidRDefault="00EA525A" w:rsidP="00FC3F77">
      <w:pPr>
        <w:pStyle w:val="Ttulo2"/>
        <w:spacing w:after="120"/>
        <w:ind w:left="0" w:firstLine="0"/>
        <w:jc w:val="both"/>
        <w:rPr>
          <w:b w:val="0"/>
        </w:rPr>
      </w:pPr>
      <w:r w:rsidRPr="00FA771C">
        <w:t xml:space="preserve">Funcional programática: </w:t>
      </w:r>
      <w:r w:rsidR="00400133" w:rsidRPr="00FA771C">
        <w:rPr>
          <w:b w:val="0"/>
        </w:rPr>
        <w:t>02.07.01.18.541.1001.2123</w:t>
      </w:r>
    </w:p>
    <w:p w14:paraId="3017F27B" w14:textId="77777777" w:rsidR="000A594B" w:rsidRDefault="000A594B" w:rsidP="00FC3F77">
      <w:pPr>
        <w:pStyle w:val="Ttulo2"/>
        <w:spacing w:after="120"/>
        <w:ind w:left="0" w:firstLine="0"/>
        <w:jc w:val="both"/>
      </w:pPr>
    </w:p>
    <w:p w14:paraId="6AA3170E" w14:textId="3C1FEEC6" w:rsidR="00EA525A" w:rsidRPr="00FA771C" w:rsidRDefault="00EA525A" w:rsidP="00FC3F77">
      <w:pPr>
        <w:pStyle w:val="Ttulo2"/>
        <w:spacing w:after="120"/>
        <w:ind w:left="0" w:firstLine="0"/>
        <w:jc w:val="both"/>
        <w:rPr>
          <w:b w:val="0"/>
          <w:spacing w:val="-12"/>
        </w:rPr>
      </w:pPr>
      <w:r w:rsidRPr="00FA771C">
        <w:t>Dotação:</w:t>
      </w:r>
      <w:r w:rsidRPr="00FA771C">
        <w:rPr>
          <w:spacing w:val="-12"/>
          <w:u w:val="single"/>
        </w:rPr>
        <w:t xml:space="preserve"> </w:t>
      </w:r>
      <w:r w:rsidR="00400133" w:rsidRPr="00FA771C">
        <w:rPr>
          <w:u w:val="single"/>
        </w:rPr>
        <w:t>Plano Municipal de Gerenciamento de Resíduos da Construçao Civil (PMGRCC)</w:t>
      </w:r>
    </w:p>
    <w:p w14:paraId="76B13F4E" w14:textId="77777777" w:rsidR="00EA525A" w:rsidRPr="00FA771C" w:rsidRDefault="00EA525A" w:rsidP="00FC3F77">
      <w:pPr>
        <w:pStyle w:val="Ttulo2"/>
        <w:spacing w:after="120"/>
        <w:ind w:left="0" w:firstLine="0"/>
        <w:jc w:val="both"/>
        <w:rPr>
          <w:b w:val="0"/>
        </w:rPr>
      </w:pPr>
      <w:r w:rsidRPr="00FA771C">
        <w:t>Fonte:</w:t>
      </w:r>
      <w:r w:rsidRPr="00FA771C">
        <w:rPr>
          <w:b w:val="0"/>
        </w:rPr>
        <w:t>1500</w:t>
      </w:r>
    </w:p>
    <w:p w14:paraId="08D682D5" w14:textId="77777777" w:rsidR="00EA525A" w:rsidRPr="00FA771C" w:rsidRDefault="00EA525A" w:rsidP="00FC3F77">
      <w:pPr>
        <w:pStyle w:val="Ttulo2"/>
        <w:spacing w:after="120"/>
        <w:ind w:left="0" w:firstLine="0"/>
        <w:jc w:val="both"/>
        <w:rPr>
          <w:b w:val="0"/>
        </w:rPr>
      </w:pPr>
      <w:r w:rsidRPr="00FA771C">
        <w:t xml:space="preserve">Ficha: </w:t>
      </w:r>
      <w:r w:rsidR="00400133" w:rsidRPr="00FA771C">
        <w:rPr>
          <w:b w:val="0"/>
        </w:rPr>
        <w:t>431</w:t>
      </w:r>
    </w:p>
    <w:p w14:paraId="2865E3A5" w14:textId="77777777" w:rsidR="00EA525A" w:rsidRPr="00FA771C" w:rsidRDefault="00EA525A" w:rsidP="00FC3F77">
      <w:pPr>
        <w:pStyle w:val="Ttulo2"/>
        <w:spacing w:after="120"/>
        <w:ind w:left="0" w:firstLine="0"/>
        <w:jc w:val="both"/>
        <w:rPr>
          <w:b w:val="0"/>
        </w:rPr>
      </w:pPr>
      <w:r w:rsidRPr="00FA771C">
        <w:t xml:space="preserve">Elemento de despesa: </w:t>
      </w:r>
      <w:r w:rsidR="00400133" w:rsidRPr="00FA771C">
        <w:rPr>
          <w:b w:val="0"/>
        </w:rPr>
        <w:t>33.90.39.00</w:t>
      </w:r>
    </w:p>
    <w:p w14:paraId="67DB089B" w14:textId="77777777" w:rsidR="00EA525A" w:rsidRPr="00FA771C" w:rsidRDefault="00EA525A" w:rsidP="00FC3F77">
      <w:pPr>
        <w:pStyle w:val="Ttulo2"/>
        <w:spacing w:after="120"/>
        <w:ind w:left="0" w:firstLine="0"/>
        <w:jc w:val="both"/>
        <w:rPr>
          <w:b w:val="0"/>
        </w:rPr>
      </w:pPr>
      <w:r w:rsidRPr="00FA771C">
        <w:t xml:space="preserve">Funcional programática: </w:t>
      </w:r>
      <w:r w:rsidR="00400133" w:rsidRPr="00FA771C">
        <w:rPr>
          <w:b w:val="0"/>
        </w:rPr>
        <w:t>02.07.01.04.122.1007.2247</w:t>
      </w:r>
    </w:p>
    <w:p w14:paraId="0D03AD14" w14:textId="77777777" w:rsidR="00EB1B6A" w:rsidRPr="00FA771C" w:rsidRDefault="00AC5B0C" w:rsidP="000A594B">
      <w:pPr>
        <w:pStyle w:val="Ttulo1"/>
        <w:numPr>
          <w:ilvl w:val="0"/>
          <w:numId w:val="28"/>
        </w:numPr>
        <w:tabs>
          <w:tab w:val="left" w:pos="284"/>
        </w:tabs>
        <w:spacing w:after="120"/>
        <w:ind w:left="0" w:firstLine="0"/>
        <w:jc w:val="both"/>
      </w:pPr>
      <w:r w:rsidRPr="00FA771C">
        <w:t>FISCALIZAÇÃO</w:t>
      </w:r>
      <w:r w:rsidRPr="00FA771C">
        <w:rPr>
          <w:spacing w:val="-7"/>
        </w:rPr>
        <w:t xml:space="preserve"> </w:t>
      </w:r>
      <w:r w:rsidRPr="00FA771C">
        <w:t>E</w:t>
      </w:r>
      <w:r w:rsidRPr="00FA771C">
        <w:rPr>
          <w:spacing w:val="-6"/>
        </w:rPr>
        <w:t xml:space="preserve"> </w:t>
      </w:r>
      <w:r w:rsidRPr="00FA771C">
        <w:rPr>
          <w:spacing w:val="-2"/>
        </w:rPr>
        <w:t>CONTROLE</w:t>
      </w:r>
    </w:p>
    <w:p w14:paraId="61139BA0" w14:textId="77777777" w:rsidR="00EB1B6A" w:rsidRPr="00FA771C" w:rsidRDefault="00AC5B0C" w:rsidP="000A594B">
      <w:pPr>
        <w:pStyle w:val="PargrafodaLista"/>
        <w:numPr>
          <w:ilvl w:val="1"/>
          <w:numId w:val="28"/>
        </w:numPr>
        <w:tabs>
          <w:tab w:val="left" w:pos="426"/>
        </w:tabs>
        <w:spacing w:after="120"/>
        <w:ind w:left="0" w:firstLine="0"/>
        <w:rPr>
          <w:rFonts w:ascii="Arial" w:hAnsi="Arial" w:cs="Arial"/>
        </w:rPr>
      </w:pPr>
      <w:r w:rsidRPr="00FA771C">
        <w:rPr>
          <w:rFonts w:ascii="Arial" w:hAnsi="Arial" w:cs="Arial"/>
        </w:rPr>
        <w:t>A</w:t>
      </w:r>
      <w:r w:rsidRPr="00FA771C">
        <w:rPr>
          <w:rFonts w:ascii="Arial" w:hAnsi="Arial" w:cs="Arial"/>
          <w:spacing w:val="-7"/>
        </w:rPr>
        <w:t xml:space="preserve"> </w:t>
      </w:r>
      <w:r w:rsidRPr="00FA771C">
        <w:rPr>
          <w:rFonts w:ascii="Arial" w:hAnsi="Arial" w:cs="Arial"/>
        </w:rPr>
        <w:t>rotina</w:t>
      </w:r>
      <w:r w:rsidRPr="00FA771C">
        <w:rPr>
          <w:rFonts w:ascii="Arial" w:hAnsi="Arial" w:cs="Arial"/>
          <w:spacing w:val="-5"/>
        </w:rPr>
        <w:t xml:space="preserve"> </w:t>
      </w:r>
      <w:r w:rsidRPr="00FA771C">
        <w:rPr>
          <w:rFonts w:ascii="Arial" w:hAnsi="Arial" w:cs="Arial"/>
        </w:rPr>
        <w:t>de</w:t>
      </w:r>
      <w:r w:rsidRPr="00FA771C">
        <w:rPr>
          <w:rFonts w:ascii="Arial" w:hAnsi="Arial" w:cs="Arial"/>
          <w:spacing w:val="-7"/>
        </w:rPr>
        <w:t xml:space="preserve"> </w:t>
      </w:r>
      <w:r w:rsidRPr="00FA771C">
        <w:rPr>
          <w:rFonts w:ascii="Arial" w:hAnsi="Arial" w:cs="Arial"/>
        </w:rPr>
        <w:t>acompanhamento,</w:t>
      </w:r>
      <w:r w:rsidRPr="00FA771C">
        <w:rPr>
          <w:rFonts w:ascii="Arial" w:hAnsi="Arial" w:cs="Arial"/>
          <w:spacing w:val="-9"/>
        </w:rPr>
        <w:t xml:space="preserve"> </w:t>
      </w:r>
      <w:r w:rsidRPr="00FA771C">
        <w:rPr>
          <w:rFonts w:ascii="Arial" w:hAnsi="Arial" w:cs="Arial"/>
        </w:rPr>
        <w:t>fiscalização</w:t>
      </w:r>
      <w:r w:rsidRPr="00FA771C">
        <w:rPr>
          <w:rFonts w:ascii="Arial" w:hAnsi="Arial" w:cs="Arial"/>
          <w:spacing w:val="-5"/>
        </w:rPr>
        <w:t xml:space="preserve"> </w:t>
      </w:r>
      <w:r w:rsidRPr="00FA771C">
        <w:rPr>
          <w:rFonts w:ascii="Arial" w:hAnsi="Arial" w:cs="Arial"/>
        </w:rPr>
        <w:t>e</w:t>
      </w:r>
      <w:r w:rsidRPr="00FA771C">
        <w:rPr>
          <w:rFonts w:ascii="Arial" w:hAnsi="Arial" w:cs="Arial"/>
          <w:spacing w:val="-9"/>
        </w:rPr>
        <w:t xml:space="preserve"> </w:t>
      </w:r>
      <w:r w:rsidRPr="00FA771C">
        <w:rPr>
          <w:rFonts w:ascii="Arial" w:hAnsi="Arial" w:cs="Arial"/>
        </w:rPr>
        <w:t>controle</w:t>
      </w:r>
      <w:r w:rsidRPr="00FA771C">
        <w:rPr>
          <w:rFonts w:ascii="Arial" w:hAnsi="Arial" w:cs="Arial"/>
          <w:spacing w:val="-6"/>
        </w:rPr>
        <w:t xml:space="preserve"> </w:t>
      </w:r>
      <w:r w:rsidRPr="00FA771C">
        <w:rPr>
          <w:rFonts w:ascii="Arial" w:hAnsi="Arial" w:cs="Arial"/>
        </w:rPr>
        <w:t>da</w:t>
      </w:r>
      <w:r w:rsidRPr="00FA771C">
        <w:rPr>
          <w:rFonts w:ascii="Arial" w:hAnsi="Arial" w:cs="Arial"/>
          <w:spacing w:val="-6"/>
        </w:rPr>
        <w:t xml:space="preserve"> </w:t>
      </w:r>
      <w:r w:rsidRPr="00FA771C">
        <w:rPr>
          <w:rFonts w:ascii="Arial" w:hAnsi="Arial" w:cs="Arial"/>
        </w:rPr>
        <w:t>execução</w:t>
      </w:r>
      <w:r w:rsidRPr="00FA771C">
        <w:rPr>
          <w:rFonts w:ascii="Arial" w:hAnsi="Arial" w:cs="Arial"/>
          <w:spacing w:val="-6"/>
        </w:rPr>
        <w:t xml:space="preserve"> </w:t>
      </w:r>
      <w:r w:rsidRPr="00FA771C">
        <w:rPr>
          <w:rFonts w:ascii="Arial" w:hAnsi="Arial" w:cs="Arial"/>
        </w:rPr>
        <w:t>do</w:t>
      </w:r>
      <w:r w:rsidRPr="00FA771C">
        <w:rPr>
          <w:rFonts w:ascii="Arial" w:hAnsi="Arial" w:cs="Arial"/>
          <w:spacing w:val="-6"/>
        </w:rPr>
        <w:t xml:space="preserve"> </w:t>
      </w:r>
      <w:r w:rsidRPr="00FA771C">
        <w:rPr>
          <w:rFonts w:ascii="Arial" w:hAnsi="Arial" w:cs="Arial"/>
        </w:rPr>
        <w:t>presente</w:t>
      </w:r>
      <w:r w:rsidRPr="00FA771C">
        <w:rPr>
          <w:rFonts w:ascii="Arial" w:hAnsi="Arial" w:cs="Arial"/>
          <w:spacing w:val="-7"/>
        </w:rPr>
        <w:t xml:space="preserve"> </w:t>
      </w:r>
      <w:r w:rsidRPr="00FA771C">
        <w:rPr>
          <w:rFonts w:ascii="Arial" w:hAnsi="Arial" w:cs="Arial"/>
        </w:rPr>
        <w:t>contrato será encargo dos profissionais da própria unidade requisitante diretamente envolvidos na especificação do objeto e responsáveis pela fiel execução do objeto.</w:t>
      </w:r>
    </w:p>
    <w:p w14:paraId="48462E47" w14:textId="77777777" w:rsidR="00EB1B6A" w:rsidRPr="00FA771C" w:rsidRDefault="00EB1B6A" w:rsidP="00FC3F77">
      <w:pPr>
        <w:pStyle w:val="Corpodetexto"/>
        <w:spacing w:after="120"/>
        <w:ind w:left="0"/>
        <w:jc w:val="both"/>
        <w:rPr>
          <w:rFonts w:ascii="Arial" w:hAnsi="Arial" w:cs="Arial"/>
        </w:rPr>
      </w:pPr>
    </w:p>
    <w:p w14:paraId="476A3BE0" w14:textId="77777777" w:rsidR="00EB1B6A" w:rsidRPr="00FA771C" w:rsidRDefault="00AC5B0C" w:rsidP="000A594B">
      <w:pPr>
        <w:pStyle w:val="Ttulo1"/>
        <w:numPr>
          <w:ilvl w:val="0"/>
          <w:numId w:val="28"/>
        </w:numPr>
        <w:tabs>
          <w:tab w:val="left" w:pos="284"/>
        </w:tabs>
        <w:spacing w:after="120"/>
        <w:ind w:left="0" w:firstLine="0"/>
        <w:jc w:val="both"/>
      </w:pPr>
      <w:r w:rsidRPr="00FA771C">
        <w:t>DOS MÉTODOS E ESTRATÉGIAS DE EXECU</w:t>
      </w:r>
      <w:r w:rsidR="00776158" w:rsidRPr="00FA771C">
        <w:t>ÇÃO (LOCAL E HORÁRIO DA ENTREGA DO OBJETO</w:t>
      </w:r>
      <w:r w:rsidRPr="00FA771C">
        <w:t>) C</w:t>
      </w:r>
      <w:r w:rsidR="00776158" w:rsidRPr="00FA771C">
        <w:t>RITÉRIOS DE ACEITAÇÃO DO OBJETO.</w:t>
      </w:r>
    </w:p>
    <w:p w14:paraId="5187D14C" w14:textId="77777777" w:rsidR="00EB1B6A" w:rsidRPr="00FA771C" w:rsidRDefault="00AC5B0C" w:rsidP="000A594B">
      <w:pPr>
        <w:pStyle w:val="Ttulo2"/>
        <w:numPr>
          <w:ilvl w:val="1"/>
          <w:numId w:val="28"/>
        </w:numPr>
        <w:tabs>
          <w:tab w:val="left" w:pos="426"/>
        </w:tabs>
        <w:spacing w:after="120"/>
        <w:ind w:left="0" w:firstLine="0"/>
        <w:jc w:val="both"/>
      </w:pPr>
      <w:r w:rsidRPr="00FA771C">
        <w:t>Condições</w:t>
      </w:r>
      <w:r w:rsidRPr="00FA771C">
        <w:rPr>
          <w:spacing w:val="-3"/>
        </w:rPr>
        <w:t xml:space="preserve"> </w:t>
      </w:r>
      <w:r w:rsidRPr="00FA771C">
        <w:t>e</w:t>
      </w:r>
      <w:r w:rsidRPr="00FA771C">
        <w:rPr>
          <w:spacing w:val="-4"/>
        </w:rPr>
        <w:t xml:space="preserve"> </w:t>
      </w:r>
      <w:r w:rsidRPr="00FA771C">
        <w:t>especificação</w:t>
      </w:r>
      <w:r w:rsidRPr="00FA771C">
        <w:rPr>
          <w:spacing w:val="-3"/>
        </w:rPr>
        <w:t xml:space="preserve"> </w:t>
      </w:r>
      <w:r w:rsidRPr="00FA771C">
        <w:t>da</w:t>
      </w:r>
      <w:r w:rsidRPr="00FA771C">
        <w:rPr>
          <w:spacing w:val="-3"/>
        </w:rPr>
        <w:t xml:space="preserve"> </w:t>
      </w:r>
      <w:r w:rsidRPr="00FA771C">
        <w:rPr>
          <w:spacing w:val="-2"/>
        </w:rPr>
        <w:t>execução</w:t>
      </w:r>
    </w:p>
    <w:p w14:paraId="6275310A" w14:textId="77777777" w:rsidR="00EB1B6A" w:rsidRPr="00FA771C" w:rsidRDefault="00AE1378" w:rsidP="000A594B">
      <w:pPr>
        <w:pStyle w:val="PargrafodaLista"/>
        <w:numPr>
          <w:ilvl w:val="2"/>
          <w:numId w:val="28"/>
        </w:numPr>
        <w:tabs>
          <w:tab w:val="left" w:pos="567"/>
        </w:tabs>
        <w:spacing w:after="120"/>
        <w:ind w:left="0" w:firstLine="0"/>
        <w:rPr>
          <w:rFonts w:ascii="Arial" w:hAnsi="Arial" w:cs="Arial"/>
        </w:rPr>
      </w:pPr>
      <w:r w:rsidRPr="00FA771C">
        <w:rPr>
          <w:rFonts w:ascii="Arial" w:hAnsi="Arial" w:cs="Arial"/>
        </w:rPr>
        <w:t>Os serviços deverão ser executados por empresa especializada, com equipe técnica multidisciplinar legalmente habilitada e experiência comprovada na elaboração e atualização de planos municipais de saneamento básico e gestão de resíduos sólidos, observando rigorosamente as especificações constantes deste Termo de Referência, da proposta apresentada e da legislação aplicável.</w:t>
      </w:r>
      <w:r w:rsidR="0021771C" w:rsidRPr="00FA771C">
        <w:rPr>
          <w:rFonts w:ascii="Arial" w:hAnsi="Arial" w:cs="Arial"/>
        </w:rPr>
        <w:t xml:space="preserve"> </w:t>
      </w:r>
    </w:p>
    <w:p w14:paraId="44E74412" w14:textId="77777777" w:rsidR="00AE1378" w:rsidRPr="00FA771C" w:rsidRDefault="00AE1378" w:rsidP="000A594B">
      <w:pPr>
        <w:pStyle w:val="PargrafodaLista"/>
        <w:numPr>
          <w:ilvl w:val="2"/>
          <w:numId w:val="28"/>
        </w:numPr>
        <w:tabs>
          <w:tab w:val="left" w:pos="567"/>
        </w:tabs>
        <w:spacing w:after="120"/>
        <w:ind w:left="0" w:firstLine="0"/>
        <w:rPr>
          <w:rFonts w:ascii="Arial" w:hAnsi="Arial" w:cs="Arial"/>
        </w:rPr>
      </w:pPr>
      <w:r w:rsidRPr="00FA771C">
        <w:rPr>
          <w:rFonts w:ascii="Arial" w:hAnsi="Arial" w:cs="Arial"/>
        </w:rPr>
        <w:t>A execução compreenderá todas as atividades necessárias à atualização do Plano Municipal de Saneamento Básico (PMSB), à atualização do Plano Municipal de Gestão Integrada de Resíduos Sólidos (PMGIRS) e à elaboração do Plano Municipal de Gerenciamento de Resíduos da Construção Civil (PMGRCC), incluindo levantamento e análise de dados, diagnósticos, estudos técnicos, definição de metas, programas e ações, realização de reuniões técnicas, oficinas e audiências públicas, elaboração de relatórios, mapas, documentos técnicos e entrega dos produtos finais em formato digital editável e PDF.</w:t>
      </w:r>
    </w:p>
    <w:p w14:paraId="772B2E8B" w14:textId="77777777" w:rsidR="00AE1378" w:rsidRPr="00FA771C" w:rsidRDefault="00AE1378" w:rsidP="000A594B">
      <w:pPr>
        <w:pStyle w:val="PargrafodaLista"/>
        <w:numPr>
          <w:ilvl w:val="2"/>
          <w:numId w:val="28"/>
        </w:numPr>
        <w:tabs>
          <w:tab w:val="left" w:pos="567"/>
        </w:tabs>
        <w:spacing w:after="120"/>
        <w:ind w:left="0" w:firstLine="0"/>
        <w:rPr>
          <w:rFonts w:ascii="Arial" w:hAnsi="Arial" w:cs="Arial"/>
        </w:rPr>
      </w:pPr>
      <w:r w:rsidRPr="00FA771C">
        <w:rPr>
          <w:rFonts w:ascii="Arial" w:hAnsi="Arial" w:cs="Arial"/>
        </w:rPr>
        <w:t>Os serviços serão executados conforme cronograma previamente aprovado pela Administração, mediante emissão da Ordem de Serviço, ficando a contratada responsável por fornecer toda a mão de obra, equipamentos, softwares, materiais, transporte e demais recursos necessários ao perfeito cumprimento do objeto.</w:t>
      </w:r>
    </w:p>
    <w:p w14:paraId="4EA579B0" w14:textId="77777777" w:rsidR="00AE1378" w:rsidRPr="00FA771C" w:rsidRDefault="00AE1378" w:rsidP="000A594B">
      <w:pPr>
        <w:pStyle w:val="PargrafodaLista"/>
        <w:numPr>
          <w:ilvl w:val="2"/>
          <w:numId w:val="28"/>
        </w:numPr>
        <w:tabs>
          <w:tab w:val="left" w:pos="567"/>
        </w:tabs>
        <w:spacing w:after="120"/>
        <w:ind w:left="0" w:firstLine="0"/>
        <w:rPr>
          <w:rFonts w:ascii="Arial" w:hAnsi="Arial" w:cs="Arial"/>
        </w:rPr>
      </w:pPr>
      <w:r w:rsidRPr="00FA771C">
        <w:rPr>
          <w:rFonts w:ascii="Arial" w:hAnsi="Arial" w:cs="Arial"/>
        </w:rPr>
        <w:t>Cada produto será submetido à análise da fiscalização do contrato, podendo ser exigidas correções ou complementações antes do recebimento definitivo, sem qualquer ônus adicional para a Administração.</w:t>
      </w:r>
    </w:p>
    <w:p w14:paraId="4A7E2FA3" w14:textId="77777777" w:rsidR="00EB1B6A" w:rsidRPr="00FA771C" w:rsidRDefault="00AC5B0C" w:rsidP="000A594B">
      <w:pPr>
        <w:pStyle w:val="Ttulo2"/>
        <w:numPr>
          <w:ilvl w:val="1"/>
          <w:numId w:val="28"/>
        </w:numPr>
        <w:tabs>
          <w:tab w:val="left" w:pos="426"/>
        </w:tabs>
        <w:spacing w:after="120"/>
        <w:ind w:left="0" w:firstLine="0"/>
        <w:jc w:val="both"/>
      </w:pPr>
      <w:r w:rsidRPr="00FA771C">
        <w:t>Local</w:t>
      </w:r>
      <w:r w:rsidRPr="00FA771C">
        <w:rPr>
          <w:spacing w:val="-1"/>
        </w:rPr>
        <w:t xml:space="preserve"> </w:t>
      </w:r>
      <w:r w:rsidRPr="00FA771C">
        <w:t>e</w:t>
      </w:r>
      <w:r w:rsidRPr="00FA771C">
        <w:rPr>
          <w:spacing w:val="-1"/>
        </w:rPr>
        <w:t xml:space="preserve"> </w:t>
      </w:r>
      <w:r w:rsidRPr="00FA771C">
        <w:rPr>
          <w:spacing w:val="-2"/>
        </w:rPr>
        <w:t>horário</w:t>
      </w:r>
    </w:p>
    <w:p w14:paraId="65F66A76" w14:textId="659A3C08" w:rsidR="00EB1B6A" w:rsidRPr="00FA771C" w:rsidRDefault="00AC5B0C" w:rsidP="000A594B">
      <w:pPr>
        <w:pStyle w:val="PargrafodaLista"/>
        <w:numPr>
          <w:ilvl w:val="2"/>
          <w:numId w:val="28"/>
        </w:numPr>
        <w:tabs>
          <w:tab w:val="left" w:pos="567"/>
          <w:tab w:val="left" w:pos="709"/>
          <w:tab w:val="left" w:pos="7381"/>
          <w:tab w:val="left" w:pos="8693"/>
        </w:tabs>
        <w:spacing w:after="120"/>
        <w:ind w:left="0" w:firstLine="0"/>
        <w:rPr>
          <w:rFonts w:ascii="Arial" w:hAnsi="Arial" w:cs="Arial"/>
        </w:rPr>
      </w:pPr>
      <w:r w:rsidRPr="00FA771C">
        <w:rPr>
          <w:rFonts w:ascii="Arial" w:hAnsi="Arial" w:cs="Arial"/>
        </w:rPr>
        <w:t>Os produtos serão entregues</w:t>
      </w:r>
      <w:r w:rsidR="00AA7ECE" w:rsidRPr="00FA771C">
        <w:rPr>
          <w:rFonts w:ascii="Arial" w:hAnsi="Arial" w:cs="Arial"/>
        </w:rPr>
        <w:t xml:space="preserve"> na </w:t>
      </w:r>
      <w:r w:rsidR="00C948F2" w:rsidRPr="00FA771C">
        <w:rPr>
          <w:rFonts w:ascii="Arial" w:hAnsi="Arial" w:cs="Arial"/>
        </w:rPr>
        <w:t>R</w:t>
      </w:r>
      <w:r w:rsidR="00AA7ECE" w:rsidRPr="00FA771C">
        <w:rPr>
          <w:rFonts w:ascii="Arial" w:hAnsi="Arial" w:cs="Arial"/>
        </w:rPr>
        <w:t xml:space="preserve">ua </w:t>
      </w:r>
      <w:r w:rsidR="00AE1378" w:rsidRPr="00FA771C">
        <w:rPr>
          <w:rFonts w:ascii="Arial" w:hAnsi="Arial" w:cs="Arial"/>
        </w:rPr>
        <w:t>Jose Londe Filho, nº</w:t>
      </w:r>
      <w:r w:rsidR="00C948F2" w:rsidRPr="00FA771C">
        <w:rPr>
          <w:rFonts w:ascii="Arial" w:hAnsi="Arial" w:cs="Arial"/>
        </w:rPr>
        <w:t xml:space="preserve"> </w:t>
      </w:r>
      <w:r w:rsidR="00AE1378" w:rsidRPr="00FA771C">
        <w:rPr>
          <w:rFonts w:ascii="Arial" w:hAnsi="Arial" w:cs="Arial"/>
        </w:rPr>
        <w:t>354</w:t>
      </w:r>
      <w:r w:rsidR="00AA7ECE" w:rsidRPr="00FA771C">
        <w:rPr>
          <w:rFonts w:ascii="Arial" w:hAnsi="Arial" w:cs="Arial"/>
        </w:rPr>
        <w:t xml:space="preserve">, Bairro </w:t>
      </w:r>
      <w:r w:rsidR="00AE1378" w:rsidRPr="00FA771C">
        <w:rPr>
          <w:rFonts w:ascii="Arial" w:hAnsi="Arial" w:cs="Arial"/>
        </w:rPr>
        <w:t>Centr</w:t>
      </w:r>
      <w:r w:rsidR="00AA7ECE" w:rsidRPr="00FA771C">
        <w:rPr>
          <w:rFonts w:ascii="Arial" w:hAnsi="Arial" w:cs="Arial"/>
        </w:rPr>
        <w:t>o, CEP 38870-000, Matutina – MG.</w:t>
      </w:r>
    </w:p>
    <w:p w14:paraId="395F2070" w14:textId="77777777" w:rsidR="00BB479F" w:rsidRPr="00FA771C" w:rsidRDefault="00AC5B0C" w:rsidP="000A594B">
      <w:pPr>
        <w:pStyle w:val="PargrafodaLista"/>
        <w:numPr>
          <w:ilvl w:val="2"/>
          <w:numId w:val="28"/>
        </w:numPr>
        <w:tabs>
          <w:tab w:val="left" w:pos="567"/>
          <w:tab w:val="left" w:pos="709"/>
          <w:tab w:val="left" w:pos="4893"/>
          <w:tab w:val="left" w:pos="6310"/>
        </w:tabs>
        <w:spacing w:after="120"/>
        <w:ind w:left="0" w:firstLine="0"/>
        <w:rPr>
          <w:rFonts w:ascii="Arial" w:hAnsi="Arial" w:cs="Arial"/>
        </w:rPr>
      </w:pPr>
      <w:r w:rsidRPr="00FA771C">
        <w:rPr>
          <w:rFonts w:ascii="Arial" w:hAnsi="Arial" w:cs="Arial"/>
        </w:rPr>
        <w:t xml:space="preserve">Os produtos </w:t>
      </w:r>
      <w:r w:rsidR="005D08B1" w:rsidRPr="00FA771C">
        <w:rPr>
          <w:rFonts w:ascii="Arial" w:hAnsi="Arial" w:cs="Arial"/>
        </w:rPr>
        <w:t xml:space="preserve">deverão serem </w:t>
      </w:r>
      <w:r w:rsidRPr="00FA771C">
        <w:rPr>
          <w:rFonts w:ascii="Arial" w:hAnsi="Arial" w:cs="Arial"/>
        </w:rPr>
        <w:t xml:space="preserve">entregues nos horários de regular funcionamento da Administração de </w:t>
      </w:r>
      <w:r w:rsidR="0040341A" w:rsidRPr="00FA771C">
        <w:rPr>
          <w:rFonts w:ascii="Arial" w:hAnsi="Arial" w:cs="Arial"/>
        </w:rPr>
        <w:t xml:space="preserve"> 07:00 as 11:00 e de 12:30 as 16:00, ficando </w:t>
      </w:r>
      <w:r w:rsidRPr="00FA771C">
        <w:rPr>
          <w:rFonts w:ascii="Arial" w:hAnsi="Arial" w:cs="Arial"/>
        </w:rPr>
        <w:t>vedadas</w:t>
      </w:r>
      <w:r w:rsidRPr="00FA771C">
        <w:rPr>
          <w:rFonts w:ascii="Arial" w:hAnsi="Arial" w:cs="Arial"/>
          <w:spacing w:val="-7"/>
        </w:rPr>
        <w:t xml:space="preserve"> </w:t>
      </w:r>
      <w:r w:rsidRPr="00FA771C">
        <w:rPr>
          <w:rFonts w:ascii="Arial" w:hAnsi="Arial" w:cs="Arial"/>
        </w:rPr>
        <w:t>entregas</w:t>
      </w:r>
      <w:r w:rsidRPr="00FA771C">
        <w:rPr>
          <w:rFonts w:ascii="Arial" w:hAnsi="Arial" w:cs="Arial"/>
          <w:spacing w:val="-7"/>
        </w:rPr>
        <w:t xml:space="preserve"> </w:t>
      </w:r>
      <w:r w:rsidRPr="00FA771C">
        <w:rPr>
          <w:rFonts w:ascii="Arial" w:hAnsi="Arial" w:cs="Arial"/>
        </w:rPr>
        <w:t xml:space="preserve">de outro </w:t>
      </w:r>
      <w:r w:rsidR="00C04CDC" w:rsidRPr="00FA771C">
        <w:rPr>
          <w:rFonts w:ascii="Arial" w:hAnsi="Arial" w:cs="Arial"/>
        </w:rPr>
        <w:t>modo.</w:t>
      </w:r>
    </w:p>
    <w:p w14:paraId="7E2A8A47" w14:textId="77777777" w:rsidR="00EB1B6A" w:rsidRPr="00FA771C" w:rsidRDefault="00AC5B0C" w:rsidP="000A594B">
      <w:pPr>
        <w:pStyle w:val="Ttulo2"/>
        <w:numPr>
          <w:ilvl w:val="1"/>
          <w:numId w:val="28"/>
        </w:numPr>
        <w:tabs>
          <w:tab w:val="left" w:pos="832"/>
        </w:tabs>
        <w:spacing w:after="120"/>
        <w:ind w:left="0" w:firstLine="0"/>
        <w:jc w:val="both"/>
      </w:pPr>
      <w:r w:rsidRPr="00FA771C">
        <w:t>Rotinas</w:t>
      </w:r>
      <w:r w:rsidRPr="00FA771C">
        <w:rPr>
          <w:spacing w:val="-3"/>
        </w:rPr>
        <w:t xml:space="preserve"> </w:t>
      </w:r>
      <w:r w:rsidRPr="00FA771C">
        <w:t>a</w:t>
      </w:r>
      <w:r w:rsidRPr="00FA771C">
        <w:rPr>
          <w:spacing w:val="-2"/>
        </w:rPr>
        <w:t xml:space="preserve"> </w:t>
      </w:r>
      <w:r w:rsidRPr="00FA771C">
        <w:t>serem</w:t>
      </w:r>
      <w:r w:rsidRPr="00FA771C">
        <w:rPr>
          <w:spacing w:val="-3"/>
        </w:rPr>
        <w:t xml:space="preserve"> </w:t>
      </w:r>
      <w:r w:rsidRPr="00FA771C">
        <w:rPr>
          <w:spacing w:val="-2"/>
        </w:rPr>
        <w:t>cumpridas</w:t>
      </w:r>
    </w:p>
    <w:p w14:paraId="4107B3F0" w14:textId="77777777" w:rsidR="00EB1B6A" w:rsidRPr="00FA771C" w:rsidRDefault="005D08B1" w:rsidP="000A594B">
      <w:pPr>
        <w:pStyle w:val="PargrafodaLista"/>
        <w:numPr>
          <w:ilvl w:val="2"/>
          <w:numId w:val="28"/>
        </w:numPr>
        <w:tabs>
          <w:tab w:val="left" w:pos="1005"/>
        </w:tabs>
        <w:spacing w:after="120"/>
        <w:ind w:left="0" w:firstLine="0"/>
        <w:rPr>
          <w:rFonts w:ascii="Arial" w:hAnsi="Arial" w:cs="Arial"/>
        </w:rPr>
      </w:pPr>
      <w:r w:rsidRPr="00FA771C">
        <w:rPr>
          <w:rFonts w:ascii="Arial" w:hAnsi="Arial" w:cs="Arial"/>
        </w:rPr>
        <w:t>A contratada deverá realizar a entrega dos produtos no local indicado pela Administração, observando os prazos, quantidades e especificações estabelecidos no Termo de Referência.</w:t>
      </w:r>
    </w:p>
    <w:p w14:paraId="5F8ED8A0" w14:textId="77777777" w:rsidR="005D08B1" w:rsidRPr="00FA771C" w:rsidRDefault="005D08B1" w:rsidP="000A594B">
      <w:pPr>
        <w:pStyle w:val="PargrafodaLista"/>
        <w:numPr>
          <w:ilvl w:val="2"/>
          <w:numId w:val="28"/>
        </w:numPr>
        <w:tabs>
          <w:tab w:val="left" w:pos="1005"/>
        </w:tabs>
        <w:spacing w:after="120"/>
        <w:ind w:left="0" w:firstLine="0"/>
        <w:rPr>
          <w:rFonts w:ascii="Arial" w:hAnsi="Arial" w:cs="Arial"/>
        </w:rPr>
      </w:pPr>
      <w:r w:rsidRPr="00FA771C">
        <w:rPr>
          <w:rFonts w:ascii="Arial" w:hAnsi="Arial" w:cs="Arial"/>
        </w:rPr>
        <w:t>No ato da entrega, deverão ser apresentados os documentos fiscais correspondentes, cabendo ao responsável designado pela Administração realizar a conferência dos itens fornecidos quanto à quantidade, qualidade e conformidade com as exigências da contratação.</w:t>
      </w:r>
    </w:p>
    <w:p w14:paraId="0619552F" w14:textId="77777777" w:rsidR="005D08B1" w:rsidRPr="00FA771C" w:rsidRDefault="005D08B1" w:rsidP="000A594B">
      <w:pPr>
        <w:pStyle w:val="PargrafodaLista"/>
        <w:numPr>
          <w:ilvl w:val="2"/>
          <w:numId w:val="28"/>
        </w:numPr>
        <w:tabs>
          <w:tab w:val="left" w:pos="1005"/>
        </w:tabs>
        <w:spacing w:after="120"/>
        <w:ind w:left="0" w:firstLine="0"/>
        <w:rPr>
          <w:rFonts w:ascii="Arial" w:hAnsi="Arial" w:cs="Arial"/>
        </w:rPr>
      </w:pPr>
      <w:r w:rsidRPr="00FA771C">
        <w:rPr>
          <w:rFonts w:ascii="Arial" w:hAnsi="Arial" w:cs="Arial"/>
        </w:rPr>
        <w:t>Verificada qualquer irregularidade, a contratada será notificada para promover a substituição ou correção dos produtos, sem ônus adicional para o Município.</w:t>
      </w:r>
    </w:p>
    <w:p w14:paraId="48E46D5C" w14:textId="77777777" w:rsidR="00EB1B6A" w:rsidRPr="00FA771C" w:rsidRDefault="00AC5B0C" w:rsidP="000A594B">
      <w:pPr>
        <w:pStyle w:val="Ttulo2"/>
        <w:numPr>
          <w:ilvl w:val="1"/>
          <w:numId w:val="28"/>
        </w:numPr>
        <w:tabs>
          <w:tab w:val="left" w:pos="832"/>
        </w:tabs>
        <w:spacing w:after="120"/>
        <w:ind w:left="0" w:firstLine="0"/>
        <w:jc w:val="both"/>
      </w:pPr>
      <w:r w:rsidRPr="00FA771C">
        <w:t>Condições</w:t>
      </w:r>
      <w:r w:rsidRPr="00FA771C">
        <w:rPr>
          <w:spacing w:val="-4"/>
        </w:rPr>
        <w:t xml:space="preserve"> </w:t>
      </w:r>
      <w:r w:rsidRPr="00FA771C">
        <w:t xml:space="preserve">de </w:t>
      </w:r>
      <w:r w:rsidRPr="00FA771C">
        <w:rPr>
          <w:spacing w:val="-2"/>
        </w:rPr>
        <w:t>Entrega</w:t>
      </w:r>
    </w:p>
    <w:p w14:paraId="1A332EBD" w14:textId="69B11505" w:rsidR="00EB1B6A" w:rsidRPr="00FA771C" w:rsidRDefault="00AC5B0C" w:rsidP="000A594B">
      <w:pPr>
        <w:pStyle w:val="PargrafodaLista"/>
        <w:numPr>
          <w:ilvl w:val="2"/>
          <w:numId w:val="28"/>
        </w:numPr>
        <w:tabs>
          <w:tab w:val="left" w:pos="1007"/>
          <w:tab w:val="left" w:leader="dot" w:pos="7285"/>
        </w:tabs>
        <w:spacing w:after="120"/>
        <w:ind w:left="0" w:firstLine="0"/>
        <w:rPr>
          <w:rFonts w:ascii="Arial" w:hAnsi="Arial" w:cs="Arial"/>
        </w:rPr>
      </w:pPr>
      <w:r w:rsidRPr="00FA771C">
        <w:rPr>
          <w:rFonts w:ascii="Arial" w:hAnsi="Arial" w:cs="Arial"/>
        </w:rPr>
        <w:t>O</w:t>
      </w:r>
      <w:r w:rsidRPr="00FA771C">
        <w:rPr>
          <w:rFonts w:ascii="Arial" w:hAnsi="Arial" w:cs="Arial"/>
          <w:spacing w:val="-11"/>
        </w:rPr>
        <w:t xml:space="preserve"> </w:t>
      </w:r>
      <w:r w:rsidRPr="00FA771C">
        <w:rPr>
          <w:rFonts w:ascii="Arial" w:hAnsi="Arial" w:cs="Arial"/>
        </w:rPr>
        <w:t>prazo</w:t>
      </w:r>
      <w:r w:rsidRPr="00FA771C">
        <w:rPr>
          <w:rFonts w:ascii="Arial" w:hAnsi="Arial" w:cs="Arial"/>
          <w:spacing w:val="-11"/>
        </w:rPr>
        <w:t xml:space="preserve"> </w:t>
      </w:r>
      <w:r w:rsidRPr="00FA771C">
        <w:rPr>
          <w:rFonts w:ascii="Arial" w:hAnsi="Arial" w:cs="Arial"/>
        </w:rPr>
        <w:t>máximo</w:t>
      </w:r>
      <w:r w:rsidRPr="00FA771C">
        <w:rPr>
          <w:rFonts w:ascii="Arial" w:hAnsi="Arial" w:cs="Arial"/>
          <w:spacing w:val="-12"/>
        </w:rPr>
        <w:t xml:space="preserve"> </w:t>
      </w:r>
      <w:r w:rsidRPr="00FA771C">
        <w:rPr>
          <w:rFonts w:ascii="Arial" w:hAnsi="Arial" w:cs="Arial"/>
        </w:rPr>
        <w:t>de</w:t>
      </w:r>
      <w:r w:rsidRPr="00FA771C">
        <w:rPr>
          <w:rFonts w:ascii="Arial" w:hAnsi="Arial" w:cs="Arial"/>
          <w:spacing w:val="-10"/>
        </w:rPr>
        <w:t xml:space="preserve"> </w:t>
      </w:r>
      <w:r w:rsidRPr="00FA771C">
        <w:rPr>
          <w:rFonts w:ascii="Arial" w:hAnsi="Arial" w:cs="Arial"/>
        </w:rPr>
        <w:t>entrega</w:t>
      </w:r>
      <w:r w:rsidRPr="00FA771C">
        <w:rPr>
          <w:rFonts w:ascii="Arial" w:hAnsi="Arial" w:cs="Arial"/>
          <w:spacing w:val="-12"/>
        </w:rPr>
        <w:t xml:space="preserve"> </w:t>
      </w:r>
      <w:r w:rsidRPr="00FA771C">
        <w:rPr>
          <w:rFonts w:ascii="Arial" w:hAnsi="Arial" w:cs="Arial"/>
        </w:rPr>
        <w:t>do</w:t>
      </w:r>
      <w:r w:rsidRPr="00FA771C">
        <w:rPr>
          <w:rFonts w:ascii="Arial" w:hAnsi="Arial" w:cs="Arial"/>
          <w:spacing w:val="-11"/>
        </w:rPr>
        <w:t xml:space="preserve"> </w:t>
      </w:r>
      <w:r w:rsidRPr="00FA771C">
        <w:rPr>
          <w:rFonts w:ascii="Arial" w:hAnsi="Arial" w:cs="Arial"/>
        </w:rPr>
        <w:t>produto</w:t>
      </w:r>
      <w:r w:rsidRPr="00FA771C">
        <w:rPr>
          <w:rFonts w:ascii="Arial" w:hAnsi="Arial" w:cs="Arial"/>
          <w:spacing w:val="-10"/>
        </w:rPr>
        <w:t xml:space="preserve"> </w:t>
      </w:r>
      <w:r w:rsidRPr="00FA771C">
        <w:rPr>
          <w:rFonts w:ascii="Arial" w:hAnsi="Arial" w:cs="Arial"/>
        </w:rPr>
        <w:t>ou</w:t>
      </w:r>
      <w:r w:rsidRPr="00FA771C">
        <w:rPr>
          <w:rFonts w:ascii="Arial" w:hAnsi="Arial" w:cs="Arial"/>
          <w:spacing w:val="-10"/>
        </w:rPr>
        <w:t xml:space="preserve"> </w:t>
      </w:r>
      <w:r w:rsidRPr="00FA771C">
        <w:rPr>
          <w:rFonts w:ascii="Arial" w:hAnsi="Arial" w:cs="Arial"/>
        </w:rPr>
        <w:t>do</w:t>
      </w:r>
      <w:r w:rsidRPr="00FA771C">
        <w:rPr>
          <w:rFonts w:ascii="Arial" w:hAnsi="Arial" w:cs="Arial"/>
          <w:spacing w:val="-12"/>
        </w:rPr>
        <w:t xml:space="preserve"> </w:t>
      </w:r>
      <w:r w:rsidRPr="00FA771C">
        <w:rPr>
          <w:rFonts w:ascii="Arial" w:hAnsi="Arial" w:cs="Arial"/>
        </w:rPr>
        <w:t>serviço</w:t>
      </w:r>
      <w:r w:rsidRPr="00FA771C">
        <w:rPr>
          <w:rFonts w:ascii="Arial" w:hAnsi="Arial" w:cs="Arial"/>
          <w:spacing w:val="-8"/>
        </w:rPr>
        <w:t xml:space="preserve"> </w:t>
      </w:r>
      <w:r w:rsidRPr="00FA771C">
        <w:rPr>
          <w:rFonts w:ascii="Arial" w:hAnsi="Arial" w:cs="Arial"/>
        </w:rPr>
        <w:t>é</w:t>
      </w:r>
      <w:r w:rsidRPr="00FA771C">
        <w:rPr>
          <w:rFonts w:ascii="Arial" w:hAnsi="Arial" w:cs="Arial"/>
          <w:spacing w:val="-12"/>
        </w:rPr>
        <w:t xml:space="preserve"> </w:t>
      </w:r>
      <w:r w:rsidRPr="00FA771C">
        <w:rPr>
          <w:rFonts w:ascii="Arial" w:hAnsi="Arial" w:cs="Arial"/>
          <w:spacing w:val="-5"/>
        </w:rPr>
        <w:t>de</w:t>
      </w:r>
      <w:r w:rsidR="0040341A" w:rsidRPr="00FA771C">
        <w:rPr>
          <w:rFonts w:ascii="Arial" w:hAnsi="Arial" w:cs="Arial"/>
          <w:spacing w:val="-5"/>
        </w:rPr>
        <w:t xml:space="preserve"> 30 d</w:t>
      </w:r>
      <w:r w:rsidRPr="00FA771C">
        <w:rPr>
          <w:rFonts w:ascii="Arial" w:hAnsi="Arial" w:cs="Arial"/>
        </w:rPr>
        <w:t>ias</w:t>
      </w:r>
      <w:r w:rsidRPr="00FA771C">
        <w:rPr>
          <w:rFonts w:ascii="Arial" w:hAnsi="Arial" w:cs="Arial"/>
          <w:spacing w:val="-12"/>
        </w:rPr>
        <w:t xml:space="preserve"> </w:t>
      </w:r>
      <w:r w:rsidRPr="00FA771C">
        <w:rPr>
          <w:rFonts w:ascii="Arial" w:hAnsi="Arial" w:cs="Arial"/>
        </w:rPr>
        <w:t>contados</w:t>
      </w:r>
      <w:r w:rsidRPr="00FA771C">
        <w:rPr>
          <w:rFonts w:ascii="Arial" w:hAnsi="Arial" w:cs="Arial"/>
          <w:spacing w:val="-13"/>
        </w:rPr>
        <w:t xml:space="preserve"> </w:t>
      </w:r>
      <w:r w:rsidRPr="00FA771C">
        <w:rPr>
          <w:rFonts w:ascii="Arial" w:hAnsi="Arial" w:cs="Arial"/>
        </w:rPr>
        <w:t>a</w:t>
      </w:r>
      <w:r w:rsidRPr="00FA771C">
        <w:rPr>
          <w:rFonts w:ascii="Arial" w:hAnsi="Arial" w:cs="Arial"/>
          <w:spacing w:val="-13"/>
        </w:rPr>
        <w:t xml:space="preserve"> </w:t>
      </w:r>
      <w:r w:rsidRPr="00FA771C">
        <w:rPr>
          <w:rFonts w:ascii="Arial" w:hAnsi="Arial" w:cs="Arial"/>
          <w:spacing w:val="-2"/>
        </w:rPr>
        <w:t>partir</w:t>
      </w:r>
      <w:r w:rsidR="00C948F2" w:rsidRPr="00FA771C">
        <w:rPr>
          <w:rFonts w:ascii="Arial" w:hAnsi="Arial" w:cs="Arial"/>
          <w:spacing w:val="-2"/>
        </w:rPr>
        <w:t xml:space="preserve"> </w:t>
      </w:r>
      <w:r w:rsidRPr="00FA771C">
        <w:rPr>
          <w:rFonts w:ascii="Arial" w:hAnsi="Arial" w:cs="Arial"/>
        </w:rPr>
        <w:t>do</w:t>
      </w:r>
      <w:r w:rsidRPr="00FA771C">
        <w:rPr>
          <w:rFonts w:ascii="Arial" w:hAnsi="Arial" w:cs="Arial"/>
          <w:spacing w:val="-1"/>
        </w:rPr>
        <w:t xml:space="preserve"> </w:t>
      </w:r>
      <w:r w:rsidRPr="00FA771C">
        <w:rPr>
          <w:rFonts w:ascii="Arial" w:hAnsi="Arial" w:cs="Arial"/>
        </w:rPr>
        <w:t>recebimento</w:t>
      </w:r>
      <w:r w:rsidRPr="00FA771C">
        <w:rPr>
          <w:rFonts w:ascii="Arial" w:hAnsi="Arial" w:cs="Arial"/>
          <w:spacing w:val="-6"/>
        </w:rPr>
        <w:t xml:space="preserve"> </w:t>
      </w:r>
      <w:r w:rsidRPr="00FA771C">
        <w:rPr>
          <w:rFonts w:ascii="Arial" w:hAnsi="Arial" w:cs="Arial"/>
        </w:rPr>
        <w:t>da</w:t>
      </w:r>
      <w:r w:rsidRPr="00FA771C">
        <w:rPr>
          <w:rFonts w:ascii="Arial" w:hAnsi="Arial" w:cs="Arial"/>
          <w:spacing w:val="-2"/>
        </w:rPr>
        <w:t xml:space="preserve"> </w:t>
      </w:r>
      <w:r w:rsidRPr="00FA771C">
        <w:rPr>
          <w:rFonts w:ascii="Arial" w:hAnsi="Arial" w:cs="Arial"/>
        </w:rPr>
        <w:t>Nota</w:t>
      </w:r>
      <w:r w:rsidRPr="00FA771C">
        <w:rPr>
          <w:rFonts w:ascii="Arial" w:hAnsi="Arial" w:cs="Arial"/>
          <w:spacing w:val="-6"/>
        </w:rPr>
        <w:t xml:space="preserve"> </w:t>
      </w:r>
      <w:r w:rsidRPr="00FA771C">
        <w:rPr>
          <w:rFonts w:ascii="Arial" w:hAnsi="Arial" w:cs="Arial"/>
        </w:rPr>
        <w:t>de</w:t>
      </w:r>
      <w:r w:rsidRPr="00FA771C">
        <w:rPr>
          <w:rFonts w:ascii="Arial" w:hAnsi="Arial" w:cs="Arial"/>
          <w:spacing w:val="-1"/>
        </w:rPr>
        <w:t xml:space="preserve"> </w:t>
      </w:r>
      <w:r w:rsidRPr="00FA771C">
        <w:rPr>
          <w:rFonts w:ascii="Arial" w:hAnsi="Arial" w:cs="Arial"/>
        </w:rPr>
        <w:t>Empenho</w:t>
      </w:r>
      <w:r w:rsidRPr="00FA771C">
        <w:rPr>
          <w:rFonts w:ascii="Arial" w:hAnsi="Arial" w:cs="Arial"/>
          <w:spacing w:val="-4"/>
        </w:rPr>
        <w:t xml:space="preserve"> </w:t>
      </w:r>
      <w:r w:rsidRPr="00FA771C">
        <w:rPr>
          <w:rFonts w:ascii="Arial" w:hAnsi="Arial" w:cs="Arial"/>
        </w:rPr>
        <w:t>pelo</w:t>
      </w:r>
      <w:r w:rsidRPr="00FA771C">
        <w:rPr>
          <w:rFonts w:ascii="Arial" w:hAnsi="Arial" w:cs="Arial"/>
          <w:spacing w:val="-1"/>
        </w:rPr>
        <w:t xml:space="preserve"> </w:t>
      </w:r>
      <w:r w:rsidRPr="00FA771C">
        <w:rPr>
          <w:rFonts w:ascii="Arial" w:hAnsi="Arial" w:cs="Arial"/>
          <w:spacing w:val="-2"/>
        </w:rPr>
        <w:t>Fornecedor.</w:t>
      </w:r>
    </w:p>
    <w:p w14:paraId="4055361B" w14:textId="77777777" w:rsidR="00EB1B6A" w:rsidRPr="00FA771C" w:rsidRDefault="00AC5B0C" w:rsidP="000A594B">
      <w:pPr>
        <w:pStyle w:val="Ttulo2"/>
        <w:numPr>
          <w:ilvl w:val="1"/>
          <w:numId w:val="28"/>
        </w:numPr>
        <w:tabs>
          <w:tab w:val="left" w:pos="832"/>
        </w:tabs>
        <w:spacing w:after="120"/>
        <w:ind w:left="0" w:firstLine="0"/>
        <w:jc w:val="both"/>
      </w:pPr>
      <w:r w:rsidRPr="00FA771C">
        <w:t>Da</w:t>
      </w:r>
      <w:r w:rsidRPr="00FA771C">
        <w:rPr>
          <w:spacing w:val="-1"/>
        </w:rPr>
        <w:t xml:space="preserve"> </w:t>
      </w:r>
      <w:r w:rsidRPr="00FA771C">
        <w:t>garantia</w:t>
      </w:r>
      <w:r w:rsidRPr="00FA771C">
        <w:rPr>
          <w:spacing w:val="-2"/>
        </w:rPr>
        <w:t xml:space="preserve"> técnica</w:t>
      </w:r>
    </w:p>
    <w:p w14:paraId="20098AFE" w14:textId="77777777" w:rsidR="00EB1B6A" w:rsidRPr="00FA771C" w:rsidRDefault="00AC5B0C" w:rsidP="000A594B">
      <w:pPr>
        <w:pStyle w:val="PargrafodaLista"/>
        <w:numPr>
          <w:ilvl w:val="2"/>
          <w:numId w:val="28"/>
        </w:numPr>
        <w:tabs>
          <w:tab w:val="left" w:pos="1043"/>
        </w:tabs>
        <w:spacing w:after="120"/>
        <w:ind w:left="0" w:firstLine="0"/>
        <w:rPr>
          <w:rFonts w:ascii="Arial" w:hAnsi="Arial" w:cs="Arial"/>
        </w:rPr>
      </w:pPr>
      <w:r w:rsidRPr="00FA771C">
        <w:rPr>
          <w:rFonts w:ascii="Arial" w:hAnsi="Arial" w:cs="Arial"/>
        </w:rPr>
        <w:t>O prazo de garantia mínimo é aquele estabelecido na Lei Federal 8.078 de 11 de setembro de 1990 (</w:t>
      </w:r>
      <w:r w:rsidRPr="00FA771C">
        <w:rPr>
          <w:rFonts w:ascii="Arial" w:hAnsi="Arial" w:cs="Arial"/>
          <w:i/>
        </w:rPr>
        <w:t>Código de Defesa do Consumidor</w:t>
      </w:r>
      <w:r w:rsidRPr="00FA771C">
        <w:rPr>
          <w:rFonts w:ascii="Arial" w:hAnsi="Arial" w:cs="Arial"/>
        </w:rPr>
        <w:t>) para entrega de produtos.</w:t>
      </w:r>
    </w:p>
    <w:p w14:paraId="2925FC4E" w14:textId="77777777" w:rsidR="00EB1B6A" w:rsidRPr="00FA771C" w:rsidRDefault="00AC5B0C" w:rsidP="000A594B">
      <w:pPr>
        <w:pStyle w:val="PargrafodaLista"/>
        <w:numPr>
          <w:ilvl w:val="2"/>
          <w:numId w:val="28"/>
        </w:numPr>
        <w:tabs>
          <w:tab w:val="left" w:pos="1026"/>
        </w:tabs>
        <w:spacing w:after="120"/>
        <w:ind w:left="0" w:firstLine="0"/>
        <w:rPr>
          <w:rFonts w:ascii="Arial" w:hAnsi="Arial" w:cs="Arial"/>
        </w:rPr>
      </w:pPr>
      <w:r w:rsidRPr="00FA771C">
        <w:rPr>
          <w:rFonts w:ascii="Arial" w:hAnsi="Arial" w:cs="Arial"/>
        </w:rPr>
        <w:lastRenderedPageBreak/>
        <w:t>Uma vez notificado, o Contratado realizará a reparação ou a substituição do produto que apresentar vícios ou defeito no prazo máximo de 10 (dez) dias úteis.</w:t>
      </w:r>
    </w:p>
    <w:p w14:paraId="723F31B6" w14:textId="77777777" w:rsidR="00EB1B6A" w:rsidRPr="00FA771C" w:rsidRDefault="00AC5B0C" w:rsidP="000A594B">
      <w:pPr>
        <w:pStyle w:val="Ttulo1"/>
        <w:numPr>
          <w:ilvl w:val="0"/>
          <w:numId w:val="28"/>
        </w:numPr>
        <w:tabs>
          <w:tab w:val="left" w:pos="652"/>
        </w:tabs>
        <w:spacing w:after="120"/>
        <w:ind w:left="0" w:firstLine="0"/>
        <w:jc w:val="both"/>
      </w:pPr>
      <w:r w:rsidRPr="00FA771C">
        <w:t>DAS</w:t>
      </w:r>
      <w:r w:rsidRPr="00FA771C">
        <w:rPr>
          <w:spacing w:val="-7"/>
        </w:rPr>
        <w:t xml:space="preserve"> </w:t>
      </w:r>
      <w:r w:rsidRPr="00FA771C">
        <w:t>OBRIGAÇÕES</w:t>
      </w:r>
      <w:r w:rsidRPr="00FA771C">
        <w:rPr>
          <w:spacing w:val="-7"/>
        </w:rPr>
        <w:t xml:space="preserve"> </w:t>
      </w:r>
      <w:r w:rsidRPr="00FA771C">
        <w:t>DAS</w:t>
      </w:r>
      <w:r w:rsidRPr="00FA771C">
        <w:rPr>
          <w:spacing w:val="-5"/>
        </w:rPr>
        <w:t xml:space="preserve"> </w:t>
      </w:r>
      <w:r w:rsidRPr="00FA771C">
        <w:rPr>
          <w:spacing w:val="-2"/>
        </w:rPr>
        <w:t>PARTES</w:t>
      </w:r>
    </w:p>
    <w:p w14:paraId="7D630561" w14:textId="77777777" w:rsidR="00EB1B6A" w:rsidRPr="00FA771C" w:rsidRDefault="00AC5B0C" w:rsidP="000A594B">
      <w:pPr>
        <w:pStyle w:val="Ttulo2"/>
        <w:numPr>
          <w:ilvl w:val="1"/>
          <w:numId w:val="28"/>
        </w:numPr>
        <w:tabs>
          <w:tab w:val="left" w:pos="832"/>
        </w:tabs>
        <w:spacing w:after="120"/>
        <w:ind w:left="0" w:firstLine="0"/>
        <w:jc w:val="both"/>
      </w:pPr>
      <w:r w:rsidRPr="00FA771C">
        <w:t>Das</w:t>
      </w:r>
      <w:r w:rsidRPr="00FA771C">
        <w:rPr>
          <w:spacing w:val="-5"/>
        </w:rPr>
        <w:t xml:space="preserve"> </w:t>
      </w:r>
      <w:r w:rsidRPr="00FA771C">
        <w:t>Obrigações</w:t>
      </w:r>
      <w:r w:rsidRPr="00FA771C">
        <w:rPr>
          <w:spacing w:val="-3"/>
        </w:rPr>
        <w:t xml:space="preserve"> </w:t>
      </w:r>
      <w:r w:rsidRPr="00FA771C">
        <w:t>do</w:t>
      </w:r>
      <w:r w:rsidRPr="00FA771C">
        <w:rPr>
          <w:spacing w:val="-2"/>
        </w:rPr>
        <w:t xml:space="preserve"> Contratado</w:t>
      </w:r>
    </w:p>
    <w:p w14:paraId="5AD25A97" w14:textId="77777777" w:rsidR="00EB1B6A" w:rsidRPr="00FA771C" w:rsidRDefault="00AC5B0C" w:rsidP="000A594B">
      <w:pPr>
        <w:pStyle w:val="PargrafodaLista"/>
        <w:numPr>
          <w:ilvl w:val="2"/>
          <w:numId w:val="28"/>
        </w:numPr>
        <w:tabs>
          <w:tab w:val="left" w:pos="1076"/>
        </w:tabs>
        <w:spacing w:after="120"/>
        <w:ind w:left="0" w:firstLine="0"/>
        <w:rPr>
          <w:rFonts w:ascii="Arial" w:hAnsi="Arial" w:cs="Arial"/>
        </w:rPr>
      </w:pPr>
      <w:r w:rsidRPr="00FA771C">
        <w:rPr>
          <w:rFonts w:ascii="Arial" w:hAnsi="Arial" w:cs="Arial"/>
        </w:rPr>
        <w:t>Cumprir</w:t>
      </w:r>
      <w:r w:rsidRPr="00FA771C">
        <w:rPr>
          <w:rFonts w:ascii="Arial" w:hAnsi="Arial" w:cs="Arial"/>
          <w:spacing w:val="40"/>
        </w:rPr>
        <w:t xml:space="preserve"> </w:t>
      </w:r>
      <w:r w:rsidRPr="00FA771C">
        <w:rPr>
          <w:rFonts w:ascii="Arial" w:hAnsi="Arial" w:cs="Arial"/>
        </w:rPr>
        <w:t>todas</w:t>
      </w:r>
      <w:r w:rsidRPr="00FA771C">
        <w:rPr>
          <w:rFonts w:ascii="Arial" w:hAnsi="Arial" w:cs="Arial"/>
          <w:spacing w:val="40"/>
        </w:rPr>
        <w:t xml:space="preserve"> </w:t>
      </w:r>
      <w:r w:rsidRPr="00FA771C">
        <w:rPr>
          <w:rFonts w:ascii="Arial" w:hAnsi="Arial" w:cs="Arial"/>
        </w:rPr>
        <w:t>as</w:t>
      </w:r>
      <w:r w:rsidRPr="00FA771C">
        <w:rPr>
          <w:rFonts w:ascii="Arial" w:hAnsi="Arial" w:cs="Arial"/>
          <w:spacing w:val="40"/>
        </w:rPr>
        <w:t xml:space="preserve"> </w:t>
      </w:r>
      <w:r w:rsidRPr="00FA771C">
        <w:rPr>
          <w:rFonts w:ascii="Arial" w:hAnsi="Arial" w:cs="Arial"/>
        </w:rPr>
        <w:t>obrigações</w:t>
      </w:r>
      <w:r w:rsidRPr="00FA771C">
        <w:rPr>
          <w:rFonts w:ascii="Arial" w:hAnsi="Arial" w:cs="Arial"/>
          <w:spacing w:val="40"/>
        </w:rPr>
        <w:t xml:space="preserve"> </w:t>
      </w:r>
      <w:r w:rsidRPr="00FA771C">
        <w:rPr>
          <w:rFonts w:ascii="Arial" w:hAnsi="Arial" w:cs="Arial"/>
        </w:rPr>
        <w:t>constantes</w:t>
      </w:r>
      <w:r w:rsidRPr="00FA771C">
        <w:rPr>
          <w:rFonts w:ascii="Arial" w:hAnsi="Arial" w:cs="Arial"/>
          <w:spacing w:val="40"/>
        </w:rPr>
        <w:t xml:space="preserve"> </w:t>
      </w:r>
      <w:r w:rsidRPr="00FA771C">
        <w:rPr>
          <w:rFonts w:ascii="Arial" w:hAnsi="Arial" w:cs="Arial"/>
        </w:rPr>
        <w:t>deste</w:t>
      </w:r>
      <w:r w:rsidRPr="00FA771C">
        <w:rPr>
          <w:rFonts w:ascii="Arial" w:hAnsi="Arial" w:cs="Arial"/>
          <w:spacing w:val="40"/>
        </w:rPr>
        <w:t xml:space="preserve"> </w:t>
      </w:r>
      <w:r w:rsidRPr="00FA771C">
        <w:rPr>
          <w:rFonts w:ascii="Arial" w:hAnsi="Arial" w:cs="Arial"/>
        </w:rPr>
        <w:t>instrumento</w:t>
      </w:r>
      <w:r w:rsidRPr="00FA771C">
        <w:rPr>
          <w:rFonts w:ascii="Arial" w:hAnsi="Arial" w:cs="Arial"/>
          <w:spacing w:val="40"/>
        </w:rPr>
        <w:t xml:space="preserve"> </w:t>
      </w:r>
      <w:r w:rsidRPr="00FA771C">
        <w:rPr>
          <w:rFonts w:ascii="Arial" w:hAnsi="Arial" w:cs="Arial"/>
        </w:rPr>
        <w:t>e</w:t>
      </w:r>
      <w:r w:rsidRPr="00FA771C">
        <w:rPr>
          <w:rFonts w:ascii="Arial" w:hAnsi="Arial" w:cs="Arial"/>
          <w:spacing w:val="40"/>
        </w:rPr>
        <w:t xml:space="preserve"> </w:t>
      </w:r>
      <w:r w:rsidRPr="00FA771C">
        <w:rPr>
          <w:rFonts w:ascii="Arial" w:hAnsi="Arial" w:cs="Arial"/>
        </w:rPr>
        <w:t>seus</w:t>
      </w:r>
      <w:r w:rsidRPr="00FA771C">
        <w:rPr>
          <w:rFonts w:ascii="Arial" w:hAnsi="Arial" w:cs="Arial"/>
          <w:spacing w:val="40"/>
        </w:rPr>
        <w:t xml:space="preserve"> </w:t>
      </w:r>
      <w:r w:rsidRPr="00FA771C">
        <w:rPr>
          <w:rFonts w:ascii="Arial" w:hAnsi="Arial" w:cs="Arial"/>
        </w:rPr>
        <w:t>anexos,</w:t>
      </w:r>
      <w:r w:rsidRPr="00FA771C">
        <w:rPr>
          <w:rFonts w:ascii="Arial" w:hAnsi="Arial" w:cs="Arial"/>
          <w:spacing w:val="40"/>
        </w:rPr>
        <w:t xml:space="preserve"> </w:t>
      </w:r>
      <w:r w:rsidRPr="00FA771C">
        <w:rPr>
          <w:rFonts w:ascii="Arial" w:hAnsi="Arial" w:cs="Arial"/>
        </w:rPr>
        <w:t>nas quantidades, prazos e condições pactuadas.</w:t>
      </w:r>
    </w:p>
    <w:p w14:paraId="52EA328A" w14:textId="77777777" w:rsidR="00EB1B6A" w:rsidRPr="00FA771C" w:rsidRDefault="00AC5B0C" w:rsidP="000A594B">
      <w:pPr>
        <w:pStyle w:val="PargrafodaLista"/>
        <w:numPr>
          <w:ilvl w:val="2"/>
          <w:numId w:val="28"/>
        </w:numPr>
        <w:tabs>
          <w:tab w:val="left" w:pos="1023"/>
        </w:tabs>
        <w:spacing w:after="120"/>
        <w:ind w:left="0" w:firstLine="0"/>
        <w:rPr>
          <w:rFonts w:ascii="Arial" w:hAnsi="Arial" w:cs="Arial"/>
        </w:rPr>
      </w:pPr>
      <w:r w:rsidRPr="00FA771C">
        <w:rPr>
          <w:rFonts w:ascii="Arial" w:hAnsi="Arial" w:cs="Arial"/>
        </w:rPr>
        <w:t>Efetuar o</w:t>
      </w:r>
      <w:r w:rsidRPr="00FA771C">
        <w:rPr>
          <w:rFonts w:ascii="Arial" w:hAnsi="Arial" w:cs="Arial"/>
          <w:spacing w:val="-1"/>
        </w:rPr>
        <w:t xml:space="preserve"> </w:t>
      </w:r>
      <w:r w:rsidRPr="00FA771C">
        <w:rPr>
          <w:rFonts w:ascii="Arial" w:hAnsi="Arial" w:cs="Arial"/>
        </w:rPr>
        <w:t>fornecimento</w:t>
      </w:r>
      <w:r w:rsidRPr="00FA771C">
        <w:rPr>
          <w:rFonts w:ascii="Arial" w:hAnsi="Arial" w:cs="Arial"/>
          <w:spacing w:val="-1"/>
        </w:rPr>
        <w:t xml:space="preserve"> </w:t>
      </w:r>
      <w:r w:rsidRPr="00FA771C">
        <w:rPr>
          <w:rFonts w:ascii="Arial" w:hAnsi="Arial" w:cs="Arial"/>
        </w:rPr>
        <w:t>ou a prestação do serviço conforme especificado no presente instrumento de referência e no instrumento de contrato.</w:t>
      </w:r>
    </w:p>
    <w:p w14:paraId="7DA1B03F" w14:textId="77777777" w:rsidR="005D08B1" w:rsidRPr="00FA771C" w:rsidRDefault="00AC5B0C" w:rsidP="000A594B">
      <w:pPr>
        <w:pStyle w:val="PargrafodaLista"/>
        <w:numPr>
          <w:ilvl w:val="2"/>
          <w:numId w:val="28"/>
        </w:numPr>
        <w:tabs>
          <w:tab w:val="left" w:pos="1096"/>
        </w:tabs>
        <w:spacing w:after="120"/>
        <w:ind w:left="0" w:firstLine="0"/>
        <w:rPr>
          <w:rFonts w:ascii="Arial" w:hAnsi="Arial" w:cs="Arial"/>
        </w:rPr>
      </w:pPr>
      <w:r w:rsidRPr="00FA771C">
        <w:rPr>
          <w:rFonts w:ascii="Arial" w:hAnsi="Arial" w:cs="Arial"/>
        </w:rPr>
        <w:t>Providenciar</w:t>
      </w:r>
      <w:r w:rsidRPr="00FA771C">
        <w:rPr>
          <w:rFonts w:ascii="Arial" w:hAnsi="Arial" w:cs="Arial"/>
          <w:spacing w:val="40"/>
        </w:rPr>
        <w:t xml:space="preserve"> </w:t>
      </w:r>
      <w:r w:rsidRPr="00FA771C">
        <w:rPr>
          <w:rFonts w:ascii="Arial" w:hAnsi="Arial" w:cs="Arial"/>
        </w:rPr>
        <w:t>a</w:t>
      </w:r>
      <w:r w:rsidRPr="00FA771C">
        <w:rPr>
          <w:rFonts w:ascii="Arial" w:hAnsi="Arial" w:cs="Arial"/>
          <w:spacing w:val="40"/>
        </w:rPr>
        <w:t xml:space="preserve"> </w:t>
      </w:r>
      <w:r w:rsidRPr="00FA771C">
        <w:rPr>
          <w:rFonts w:ascii="Arial" w:hAnsi="Arial" w:cs="Arial"/>
        </w:rPr>
        <w:t>imediata</w:t>
      </w:r>
      <w:r w:rsidRPr="00FA771C">
        <w:rPr>
          <w:rFonts w:ascii="Arial" w:hAnsi="Arial" w:cs="Arial"/>
          <w:spacing w:val="40"/>
        </w:rPr>
        <w:t xml:space="preserve"> </w:t>
      </w:r>
      <w:r w:rsidRPr="00FA771C">
        <w:rPr>
          <w:rFonts w:ascii="Arial" w:hAnsi="Arial" w:cs="Arial"/>
        </w:rPr>
        <w:t>correção</w:t>
      </w:r>
      <w:r w:rsidRPr="00FA771C">
        <w:rPr>
          <w:rFonts w:ascii="Arial" w:hAnsi="Arial" w:cs="Arial"/>
          <w:spacing w:val="40"/>
        </w:rPr>
        <w:t xml:space="preserve"> </w:t>
      </w:r>
      <w:r w:rsidRPr="00FA771C">
        <w:rPr>
          <w:rFonts w:ascii="Arial" w:hAnsi="Arial" w:cs="Arial"/>
        </w:rPr>
        <w:t>de</w:t>
      </w:r>
      <w:r w:rsidRPr="00FA771C">
        <w:rPr>
          <w:rFonts w:ascii="Arial" w:hAnsi="Arial" w:cs="Arial"/>
          <w:spacing w:val="40"/>
        </w:rPr>
        <w:t xml:space="preserve"> </w:t>
      </w:r>
      <w:r w:rsidRPr="00FA771C">
        <w:rPr>
          <w:rFonts w:ascii="Arial" w:hAnsi="Arial" w:cs="Arial"/>
        </w:rPr>
        <w:t>quaisquer</w:t>
      </w:r>
      <w:r w:rsidRPr="00FA771C">
        <w:rPr>
          <w:rFonts w:ascii="Arial" w:hAnsi="Arial" w:cs="Arial"/>
          <w:spacing w:val="40"/>
        </w:rPr>
        <w:t xml:space="preserve"> </w:t>
      </w:r>
      <w:r w:rsidRPr="00FA771C">
        <w:rPr>
          <w:rFonts w:ascii="Arial" w:hAnsi="Arial" w:cs="Arial"/>
        </w:rPr>
        <w:t>irregularidades</w:t>
      </w:r>
      <w:r w:rsidRPr="00FA771C">
        <w:rPr>
          <w:rFonts w:ascii="Arial" w:hAnsi="Arial" w:cs="Arial"/>
          <w:spacing w:val="40"/>
        </w:rPr>
        <w:t xml:space="preserve"> </w:t>
      </w:r>
      <w:r w:rsidRPr="00FA771C">
        <w:rPr>
          <w:rFonts w:ascii="Arial" w:hAnsi="Arial" w:cs="Arial"/>
        </w:rPr>
        <w:t>apontadas</w:t>
      </w:r>
      <w:r w:rsidRPr="00FA771C">
        <w:rPr>
          <w:rFonts w:ascii="Arial" w:hAnsi="Arial" w:cs="Arial"/>
          <w:spacing w:val="78"/>
        </w:rPr>
        <w:t xml:space="preserve"> </w:t>
      </w:r>
      <w:r w:rsidRPr="00FA771C">
        <w:rPr>
          <w:rFonts w:ascii="Arial" w:hAnsi="Arial" w:cs="Arial"/>
        </w:rPr>
        <w:t>pelo</w:t>
      </w:r>
      <w:r w:rsidRPr="00FA771C">
        <w:rPr>
          <w:rFonts w:ascii="Arial" w:hAnsi="Arial" w:cs="Arial"/>
          <w:spacing w:val="40"/>
        </w:rPr>
        <w:t xml:space="preserve"> </w:t>
      </w:r>
      <w:r w:rsidRPr="00FA771C">
        <w:rPr>
          <w:rFonts w:ascii="Arial" w:hAnsi="Arial" w:cs="Arial"/>
        </w:rPr>
        <w:t>Contratante, quanto à prestação dos serviços ou a funcionalidade dos produtos.</w:t>
      </w:r>
    </w:p>
    <w:p w14:paraId="3EF3521B" w14:textId="77777777" w:rsidR="00EB1B6A" w:rsidRPr="00FA771C" w:rsidRDefault="00AC5B0C" w:rsidP="000A594B">
      <w:pPr>
        <w:pStyle w:val="PargrafodaLista"/>
        <w:numPr>
          <w:ilvl w:val="2"/>
          <w:numId w:val="28"/>
        </w:numPr>
        <w:tabs>
          <w:tab w:val="left" w:pos="1021"/>
        </w:tabs>
        <w:spacing w:after="120"/>
        <w:ind w:left="0" w:firstLine="0"/>
        <w:rPr>
          <w:rFonts w:ascii="Arial" w:hAnsi="Arial" w:cs="Arial"/>
        </w:rPr>
      </w:pPr>
      <w:r w:rsidRPr="00FA771C">
        <w:rPr>
          <w:rFonts w:ascii="Arial" w:hAnsi="Arial" w:cs="Arial"/>
        </w:rPr>
        <w:t>Garantir a boa qualidade dos serviços prestados e dos produtos entregues, de modo a atender satisfatoriamente as necessidades da contratação a ser pactuada.</w:t>
      </w:r>
    </w:p>
    <w:p w14:paraId="17A19AF8" w14:textId="77777777" w:rsidR="00EB1B6A" w:rsidRPr="00FA771C" w:rsidRDefault="00AC5B0C" w:rsidP="000A594B">
      <w:pPr>
        <w:pStyle w:val="PargrafodaLista"/>
        <w:numPr>
          <w:ilvl w:val="2"/>
          <w:numId w:val="28"/>
        </w:numPr>
        <w:tabs>
          <w:tab w:val="left" w:pos="1034"/>
        </w:tabs>
        <w:spacing w:after="120"/>
        <w:ind w:left="0" w:firstLine="0"/>
        <w:rPr>
          <w:rFonts w:ascii="Arial" w:hAnsi="Arial" w:cs="Arial"/>
        </w:rPr>
      </w:pPr>
      <w:r w:rsidRPr="00FA771C">
        <w:rPr>
          <w:rFonts w:ascii="Arial" w:hAnsi="Arial" w:cs="Arial"/>
        </w:rPr>
        <w:t>Atender, no prazo máximo de 10 (dez) dias úteis, a convocação para retirada da(s) Nota(s) de Empenho referentes ao fornecimento ou prestação dos serviços.</w:t>
      </w:r>
    </w:p>
    <w:p w14:paraId="2DC2E8AC" w14:textId="4032E885" w:rsidR="00EB1B6A" w:rsidRPr="00FA771C" w:rsidRDefault="00AC5B0C" w:rsidP="00FC3F77">
      <w:pPr>
        <w:pStyle w:val="Corpodetexto"/>
        <w:spacing w:after="120"/>
        <w:ind w:left="0"/>
        <w:jc w:val="both"/>
        <w:rPr>
          <w:rFonts w:ascii="Arial" w:hAnsi="Arial" w:cs="Arial"/>
        </w:rPr>
      </w:pPr>
      <w:r w:rsidRPr="00FA771C">
        <w:rPr>
          <w:rFonts w:ascii="Arial" w:hAnsi="Arial" w:cs="Arial"/>
        </w:rPr>
        <w:t>Manter,</w:t>
      </w:r>
      <w:r w:rsidRPr="00FA771C">
        <w:rPr>
          <w:rFonts w:ascii="Arial" w:hAnsi="Arial" w:cs="Arial"/>
          <w:spacing w:val="-1"/>
        </w:rPr>
        <w:t xml:space="preserve"> </w:t>
      </w:r>
      <w:r w:rsidRPr="00FA771C">
        <w:rPr>
          <w:rFonts w:ascii="Arial" w:hAnsi="Arial" w:cs="Arial"/>
        </w:rPr>
        <w:t>durante</w:t>
      </w:r>
      <w:r w:rsidRPr="00FA771C">
        <w:rPr>
          <w:rFonts w:ascii="Arial" w:hAnsi="Arial" w:cs="Arial"/>
          <w:spacing w:val="-4"/>
        </w:rPr>
        <w:t xml:space="preserve"> </w:t>
      </w:r>
      <w:r w:rsidRPr="00FA771C">
        <w:rPr>
          <w:rFonts w:ascii="Arial" w:hAnsi="Arial" w:cs="Arial"/>
        </w:rPr>
        <w:t>toda</w:t>
      </w:r>
      <w:r w:rsidRPr="00FA771C">
        <w:rPr>
          <w:rFonts w:ascii="Arial" w:hAnsi="Arial" w:cs="Arial"/>
          <w:spacing w:val="-1"/>
        </w:rPr>
        <w:t xml:space="preserve"> </w:t>
      </w:r>
      <w:r w:rsidRPr="00FA771C">
        <w:rPr>
          <w:rFonts w:ascii="Arial" w:hAnsi="Arial" w:cs="Arial"/>
        </w:rPr>
        <w:t>a</w:t>
      </w:r>
      <w:r w:rsidRPr="00FA771C">
        <w:rPr>
          <w:rFonts w:ascii="Arial" w:hAnsi="Arial" w:cs="Arial"/>
          <w:spacing w:val="-1"/>
        </w:rPr>
        <w:t xml:space="preserve"> </w:t>
      </w:r>
      <w:r w:rsidRPr="00FA771C">
        <w:rPr>
          <w:rFonts w:ascii="Arial" w:hAnsi="Arial" w:cs="Arial"/>
        </w:rPr>
        <w:t>execução</w:t>
      </w:r>
      <w:r w:rsidRPr="00FA771C">
        <w:rPr>
          <w:rFonts w:ascii="Arial" w:hAnsi="Arial" w:cs="Arial"/>
          <w:spacing w:val="-2"/>
        </w:rPr>
        <w:t xml:space="preserve"> </w:t>
      </w:r>
      <w:r w:rsidRPr="00FA771C">
        <w:rPr>
          <w:rFonts w:ascii="Arial" w:hAnsi="Arial" w:cs="Arial"/>
        </w:rPr>
        <w:t>do</w:t>
      </w:r>
      <w:r w:rsidRPr="00FA771C">
        <w:rPr>
          <w:rFonts w:ascii="Arial" w:hAnsi="Arial" w:cs="Arial"/>
          <w:spacing w:val="-1"/>
        </w:rPr>
        <w:t xml:space="preserve"> </w:t>
      </w:r>
      <w:r w:rsidRPr="00FA771C">
        <w:rPr>
          <w:rFonts w:ascii="Arial" w:hAnsi="Arial" w:cs="Arial"/>
        </w:rPr>
        <w:t>contrato,</w:t>
      </w:r>
      <w:r w:rsidRPr="00FA771C">
        <w:rPr>
          <w:rFonts w:ascii="Arial" w:hAnsi="Arial" w:cs="Arial"/>
          <w:spacing w:val="-2"/>
        </w:rPr>
        <w:t xml:space="preserve"> </w:t>
      </w:r>
      <w:r w:rsidRPr="00FA771C">
        <w:rPr>
          <w:rFonts w:ascii="Arial" w:hAnsi="Arial" w:cs="Arial"/>
        </w:rPr>
        <w:t>em</w:t>
      </w:r>
      <w:r w:rsidRPr="00FA771C">
        <w:rPr>
          <w:rFonts w:ascii="Arial" w:hAnsi="Arial" w:cs="Arial"/>
          <w:spacing w:val="-1"/>
        </w:rPr>
        <w:t xml:space="preserve"> </w:t>
      </w:r>
      <w:r w:rsidRPr="00FA771C">
        <w:rPr>
          <w:rFonts w:ascii="Arial" w:hAnsi="Arial" w:cs="Arial"/>
        </w:rPr>
        <w:t>compatibilidade</w:t>
      </w:r>
      <w:r w:rsidRPr="00FA771C">
        <w:rPr>
          <w:rFonts w:ascii="Arial" w:hAnsi="Arial" w:cs="Arial"/>
          <w:spacing w:val="-3"/>
        </w:rPr>
        <w:t xml:space="preserve"> </w:t>
      </w:r>
      <w:r w:rsidRPr="00FA771C">
        <w:rPr>
          <w:rFonts w:ascii="Arial" w:hAnsi="Arial" w:cs="Arial"/>
        </w:rPr>
        <w:t>com as obrigações assumidas, todas as condições exigidas para a habilitação na licitação em cumprimento ao disposto no Inciso XVI do artigo 92 da Lei Fed. 14.133 de 2021.</w:t>
      </w:r>
    </w:p>
    <w:p w14:paraId="2964DA63" w14:textId="77777777" w:rsidR="00EB1B6A" w:rsidRPr="00FA771C" w:rsidRDefault="00AC5B0C" w:rsidP="000A594B">
      <w:pPr>
        <w:pStyle w:val="PargrafodaLista"/>
        <w:numPr>
          <w:ilvl w:val="2"/>
          <w:numId w:val="28"/>
        </w:numPr>
        <w:tabs>
          <w:tab w:val="left" w:pos="1041"/>
        </w:tabs>
        <w:spacing w:after="120"/>
        <w:ind w:left="0" w:firstLine="0"/>
        <w:rPr>
          <w:rFonts w:ascii="Arial" w:hAnsi="Arial" w:cs="Arial"/>
        </w:rPr>
      </w:pPr>
      <w:r w:rsidRPr="00FA771C">
        <w:rPr>
          <w:rFonts w:ascii="Arial" w:hAnsi="Arial" w:cs="Arial"/>
        </w:rPr>
        <w:t>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2B584D61" w14:textId="77777777" w:rsidR="00EB1B6A" w:rsidRPr="00FA771C" w:rsidRDefault="00AC5B0C" w:rsidP="000A594B">
      <w:pPr>
        <w:pStyle w:val="PargrafodaLista"/>
        <w:numPr>
          <w:ilvl w:val="2"/>
          <w:numId w:val="28"/>
        </w:numPr>
        <w:tabs>
          <w:tab w:val="left" w:pos="1074"/>
        </w:tabs>
        <w:spacing w:after="120"/>
        <w:ind w:left="0" w:firstLine="0"/>
        <w:rPr>
          <w:rFonts w:ascii="Arial" w:hAnsi="Arial" w:cs="Arial"/>
        </w:rPr>
      </w:pPr>
      <w:r w:rsidRPr="00FA771C">
        <w:rPr>
          <w:rFonts w:ascii="Arial" w:hAnsi="Arial" w:cs="Arial"/>
        </w:rPr>
        <w:t>Responsabilizar-se pelos salários, encargos sociais, previdenciários, securitários, taxas e impostos e quaisquer outros que incidam ou venham a incidir sobre seu pessoal necessário à execução deste contrato.</w:t>
      </w:r>
    </w:p>
    <w:p w14:paraId="759D5781" w14:textId="77777777" w:rsidR="00EB1B6A" w:rsidRPr="00FA771C" w:rsidRDefault="00AC5B0C" w:rsidP="000A594B">
      <w:pPr>
        <w:pStyle w:val="PargrafodaLista"/>
        <w:numPr>
          <w:ilvl w:val="2"/>
          <w:numId w:val="28"/>
        </w:numPr>
        <w:tabs>
          <w:tab w:val="left" w:pos="1137"/>
        </w:tabs>
        <w:spacing w:after="120"/>
        <w:ind w:left="0" w:firstLine="0"/>
        <w:rPr>
          <w:rFonts w:ascii="Arial" w:hAnsi="Arial" w:cs="Arial"/>
        </w:rPr>
      </w:pPr>
      <w:r w:rsidRPr="00FA771C">
        <w:rPr>
          <w:rFonts w:ascii="Arial" w:hAnsi="Arial" w:cs="Arial"/>
        </w:rPr>
        <w:t>Apresentar, sempre que solicitado pelo Contratante, apta comprovação de cumprimento das obrigações tributárias e sociais, legalmente exigíveis.</w:t>
      </w:r>
    </w:p>
    <w:p w14:paraId="2B816153" w14:textId="77777777" w:rsidR="00EB1B6A" w:rsidRPr="00FA771C" w:rsidRDefault="00AC5B0C" w:rsidP="000A594B">
      <w:pPr>
        <w:pStyle w:val="Ttulo2"/>
        <w:numPr>
          <w:ilvl w:val="1"/>
          <w:numId w:val="28"/>
        </w:numPr>
        <w:tabs>
          <w:tab w:val="left" w:pos="832"/>
        </w:tabs>
        <w:spacing w:after="120"/>
        <w:ind w:left="0" w:firstLine="0"/>
        <w:jc w:val="both"/>
      </w:pPr>
      <w:r w:rsidRPr="00FA771C">
        <w:t>Obrigações</w:t>
      </w:r>
      <w:r w:rsidRPr="00FA771C">
        <w:rPr>
          <w:spacing w:val="-4"/>
        </w:rPr>
        <w:t xml:space="preserve"> </w:t>
      </w:r>
      <w:r w:rsidRPr="00FA771C">
        <w:t>do</w:t>
      </w:r>
      <w:r w:rsidRPr="00FA771C">
        <w:rPr>
          <w:spacing w:val="-3"/>
        </w:rPr>
        <w:t xml:space="preserve"> </w:t>
      </w:r>
      <w:r w:rsidRPr="00FA771C">
        <w:rPr>
          <w:spacing w:val="-2"/>
        </w:rPr>
        <w:t>Contratante</w:t>
      </w:r>
    </w:p>
    <w:p w14:paraId="1D7F6B7F" w14:textId="77777777" w:rsidR="00EB1B6A" w:rsidRPr="00FA771C" w:rsidRDefault="00AC5B0C" w:rsidP="000A594B">
      <w:pPr>
        <w:pStyle w:val="PargrafodaLista"/>
        <w:numPr>
          <w:ilvl w:val="2"/>
          <w:numId w:val="28"/>
        </w:numPr>
        <w:tabs>
          <w:tab w:val="left" w:pos="1021"/>
        </w:tabs>
        <w:spacing w:after="120"/>
        <w:ind w:left="0" w:firstLine="0"/>
        <w:rPr>
          <w:rFonts w:ascii="Arial" w:hAnsi="Arial" w:cs="Arial"/>
        </w:rPr>
      </w:pPr>
      <w:r w:rsidRPr="00FA771C">
        <w:rPr>
          <w:rFonts w:ascii="Arial" w:hAnsi="Arial" w:cs="Arial"/>
        </w:rPr>
        <w:t>Acompanhar e</w:t>
      </w:r>
      <w:r w:rsidRPr="00FA771C">
        <w:rPr>
          <w:rFonts w:ascii="Arial" w:hAnsi="Arial" w:cs="Arial"/>
          <w:spacing w:val="-7"/>
        </w:rPr>
        <w:t xml:space="preserve"> </w:t>
      </w:r>
      <w:r w:rsidRPr="00FA771C">
        <w:rPr>
          <w:rFonts w:ascii="Arial" w:hAnsi="Arial" w:cs="Arial"/>
        </w:rPr>
        <w:t>fiscalizar a</w:t>
      </w:r>
      <w:r w:rsidRPr="00FA771C">
        <w:rPr>
          <w:rFonts w:ascii="Arial" w:hAnsi="Arial" w:cs="Arial"/>
          <w:spacing w:val="-1"/>
        </w:rPr>
        <w:t xml:space="preserve"> </w:t>
      </w:r>
      <w:r w:rsidRPr="00FA771C">
        <w:rPr>
          <w:rFonts w:ascii="Arial" w:hAnsi="Arial" w:cs="Arial"/>
        </w:rPr>
        <w:t>execução</w:t>
      </w:r>
      <w:r w:rsidRPr="00FA771C">
        <w:rPr>
          <w:rFonts w:ascii="Arial" w:hAnsi="Arial" w:cs="Arial"/>
          <w:spacing w:val="-1"/>
        </w:rPr>
        <w:t xml:space="preserve"> </w:t>
      </w:r>
      <w:r w:rsidRPr="00FA771C">
        <w:rPr>
          <w:rFonts w:ascii="Arial" w:hAnsi="Arial" w:cs="Arial"/>
        </w:rPr>
        <w:t>da</w:t>
      </w:r>
      <w:r w:rsidRPr="00FA771C">
        <w:rPr>
          <w:rFonts w:ascii="Arial" w:hAnsi="Arial" w:cs="Arial"/>
          <w:spacing w:val="-2"/>
        </w:rPr>
        <w:t xml:space="preserve"> </w:t>
      </w:r>
      <w:r w:rsidRPr="00FA771C">
        <w:rPr>
          <w:rFonts w:ascii="Arial" w:hAnsi="Arial" w:cs="Arial"/>
        </w:rPr>
        <w:t>prestação</w:t>
      </w:r>
      <w:r w:rsidRPr="00FA771C">
        <w:rPr>
          <w:rFonts w:ascii="Arial" w:hAnsi="Arial" w:cs="Arial"/>
          <w:spacing w:val="-2"/>
        </w:rPr>
        <w:t xml:space="preserve"> </w:t>
      </w:r>
      <w:r w:rsidRPr="00FA771C">
        <w:rPr>
          <w:rFonts w:ascii="Arial" w:hAnsi="Arial" w:cs="Arial"/>
        </w:rPr>
        <w:t>do</w:t>
      </w:r>
      <w:r w:rsidRPr="00FA771C">
        <w:rPr>
          <w:rFonts w:ascii="Arial" w:hAnsi="Arial" w:cs="Arial"/>
          <w:spacing w:val="-3"/>
        </w:rPr>
        <w:t xml:space="preserve"> </w:t>
      </w:r>
      <w:r w:rsidRPr="00FA771C">
        <w:rPr>
          <w:rFonts w:ascii="Arial" w:hAnsi="Arial" w:cs="Arial"/>
        </w:rPr>
        <w:t>serviço</w:t>
      </w:r>
      <w:r w:rsidRPr="00FA771C">
        <w:rPr>
          <w:rFonts w:ascii="Arial" w:hAnsi="Arial" w:cs="Arial"/>
          <w:spacing w:val="-1"/>
        </w:rPr>
        <w:t xml:space="preserve"> </w:t>
      </w:r>
      <w:r w:rsidRPr="00FA771C">
        <w:rPr>
          <w:rFonts w:ascii="Arial" w:hAnsi="Arial" w:cs="Arial"/>
        </w:rPr>
        <w:t>contratado, por</w:t>
      </w:r>
      <w:r w:rsidRPr="00FA771C">
        <w:rPr>
          <w:rFonts w:ascii="Arial" w:hAnsi="Arial" w:cs="Arial"/>
          <w:spacing w:val="-3"/>
        </w:rPr>
        <w:t xml:space="preserve"> </w:t>
      </w:r>
      <w:r w:rsidRPr="00FA771C">
        <w:rPr>
          <w:rFonts w:ascii="Arial" w:hAnsi="Arial" w:cs="Arial"/>
        </w:rPr>
        <w:t>meio de profissionais vinculados à unidade solicitante da contratação.</w:t>
      </w:r>
    </w:p>
    <w:p w14:paraId="3C4B9F69" w14:textId="77777777" w:rsidR="00EB1B6A" w:rsidRPr="00FA771C" w:rsidRDefault="00AC5B0C" w:rsidP="000A594B">
      <w:pPr>
        <w:pStyle w:val="PargrafodaLista"/>
        <w:numPr>
          <w:ilvl w:val="2"/>
          <w:numId w:val="28"/>
        </w:numPr>
        <w:tabs>
          <w:tab w:val="left" w:pos="1078"/>
        </w:tabs>
        <w:spacing w:after="120"/>
        <w:ind w:left="0" w:firstLine="0"/>
        <w:rPr>
          <w:rFonts w:ascii="Arial" w:hAnsi="Arial" w:cs="Arial"/>
        </w:rPr>
      </w:pPr>
      <w:r w:rsidRPr="00FA771C">
        <w:rPr>
          <w:rFonts w:ascii="Arial" w:hAnsi="Arial" w:cs="Arial"/>
        </w:rPr>
        <w:t>Fiscalizar a manutenção pelo Contratado de todas as condições de habilitação exigidas neste Termo de Referência, durante toda a execução do contrato, em cumprimento ao disposto no inciso XVI do artigo 92 da Lei Federal 14.133 de 2021.</w:t>
      </w:r>
    </w:p>
    <w:p w14:paraId="3C2F426E" w14:textId="77777777" w:rsidR="00EB1B6A" w:rsidRPr="00FA771C" w:rsidRDefault="00AC5B0C" w:rsidP="000A594B">
      <w:pPr>
        <w:pStyle w:val="PargrafodaLista"/>
        <w:numPr>
          <w:ilvl w:val="2"/>
          <w:numId w:val="28"/>
        </w:numPr>
        <w:tabs>
          <w:tab w:val="left" w:pos="1007"/>
        </w:tabs>
        <w:spacing w:after="120"/>
        <w:ind w:left="0" w:firstLine="0"/>
        <w:rPr>
          <w:rFonts w:ascii="Arial" w:hAnsi="Arial" w:cs="Arial"/>
        </w:rPr>
      </w:pPr>
      <w:r w:rsidRPr="00FA771C">
        <w:rPr>
          <w:rFonts w:ascii="Arial" w:hAnsi="Arial" w:cs="Arial"/>
        </w:rPr>
        <w:t>Pagar</w:t>
      </w:r>
      <w:r w:rsidRPr="00FA771C">
        <w:rPr>
          <w:rFonts w:ascii="Arial" w:hAnsi="Arial" w:cs="Arial"/>
          <w:spacing w:val="-12"/>
        </w:rPr>
        <w:t xml:space="preserve"> </w:t>
      </w:r>
      <w:r w:rsidRPr="00FA771C">
        <w:rPr>
          <w:rFonts w:ascii="Arial" w:hAnsi="Arial" w:cs="Arial"/>
        </w:rPr>
        <w:t>no</w:t>
      </w:r>
      <w:r w:rsidRPr="00FA771C">
        <w:rPr>
          <w:rFonts w:ascii="Arial" w:hAnsi="Arial" w:cs="Arial"/>
          <w:spacing w:val="-15"/>
        </w:rPr>
        <w:t xml:space="preserve"> </w:t>
      </w:r>
      <w:r w:rsidRPr="00FA771C">
        <w:rPr>
          <w:rFonts w:ascii="Arial" w:hAnsi="Arial" w:cs="Arial"/>
        </w:rPr>
        <w:t>vencimento</w:t>
      </w:r>
      <w:r w:rsidRPr="00FA771C">
        <w:rPr>
          <w:rFonts w:ascii="Arial" w:hAnsi="Arial" w:cs="Arial"/>
          <w:spacing w:val="-13"/>
        </w:rPr>
        <w:t xml:space="preserve"> </w:t>
      </w:r>
      <w:r w:rsidRPr="00FA771C">
        <w:rPr>
          <w:rFonts w:ascii="Arial" w:hAnsi="Arial" w:cs="Arial"/>
        </w:rPr>
        <w:t>a</w:t>
      </w:r>
      <w:r w:rsidRPr="00FA771C">
        <w:rPr>
          <w:rFonts w:ascii="Arial" w:hAnsi="Arial" w:cs="Arial"/>
          <w:spacing w:val="-16"/>
        </w:rPr>
        <w:t xml:space="preserve"> </w:t>
      </w:r>
      <w:r w:rsidRPr="00FA771C">
        <w:rPr>
          <w:rFonts w:ascii="Arial" w:hAnsi="Arial" w:cs="Arial"/>
        </w:rPr>
        <w:t>fatura</w:t>
      </w:r>
      <w:r w:rsidRPr="00FA771C">
        <w:rPr>
          <w:rFonts w:ascii="Arial" w:hAnsi="Arial" w:cs="Arial"/>
          <w:spacing w:val="-13"/>
        </w:rPr>
        <w:t xml:space="preserve"> </w:t>
      </w:r>
      <w:r w:rsidRPr="00FA771C">
        <w:rPr>
          <w:rFonts w:ascii="Arial" w:hAnsi="Arial" w:cs="Arial"/>
        </w:rPr>
        <w:t>apresentada</w:t>
      </w:r>
      <w:r w:rsidRPr="00FA771C">
        <w:rPr>
          <w:rFonts w:ascii="Arial" w:hAnsi="Arial" w:cs="Arial"/>
          <w:spacing w:val="-13"/>
        </w:rPr>
        <w:t xml:space="preserve"> </w:t>
      </w:r>
      <w:r w:rsidRPr="00FA771C">
        <w:rPr>
          <w:rFonts w:ascii="Arial" w:hAnsi="Arial" w:cs="Arial"/>
        </w:rPr>
        <w:t>pelo</w:t>
      </w:r>
      <w:r w:rsidRPr="00FA771C">
        <w:rPr>
          <w:rFonts w:ascii="Arial" w:hAnsi="Arial" w:cs="Arial"/>
          <w:spacing w:val="-13"/>
        </w:rPr>
        <w:t xml:space="preserve"> </w:t>
      </w:r>
      <w:r w:rsidRPr="00FA771C">
        <w:rPr>
          <w:rFonts w:ascii="Arial" w:hAnsi="Arial" w:cs="Arial"/>
        </w:rPr>
        <w:t>Contratado</w:t>
      </w:r>
      <w:r w:rsidRPr="00FA771C">
        <w:rPr>
          <w:rFonts w:ascii="Arial" w:hAnsi="Arial" w:cs="Arial"/>
          <w:spacing w:val="-13"/>
        </w:rPr>
        <w:t xml:space="preserve"> </w:t>
      </w:r>
      <w:r w:rsidRPr="00FA771C">
        <w:rPr>
          <w:rFonts w:ascii="Arial" w:hAnsi="Arial" w:cs="Arial"/>
        </w:rPr>
        <w:t>correspondente</w:t>
      </w:r>
      <w:r w:rsidRPr="00FA771C">
        <w:rPr>
          <w:rFonts w:ascii="Arial" w:hAnsi="Arial" w:cs="Arial"/>
          <w:spacing w:val="-12"/>
        </w:rPr>
        <w:t xml:space="preserve"> </w:t>
      </w:r>
      <w:r w:rsidRPr="00FA771C">
        <w:rPr>
          <w:rFonts w:ascii="Arial" w:hAnsi="Arial" w:cs="Arial"/>
        </w:rPr>
        <w:t>ao</w:t>
      </w:r>
      <w:r w:rsidRPr="00FA771C">
        <w:rPr>
          <w:rFonts w:ascii="Arial" w:hAnsi="Arial" w:cs="Arial"/>
          <w:spacing w:val="-15"/>
        </w:rPr>
        <w:t xml:space="preserve"> </w:t>
      </w:r>
      <w:r w:rsidRPr="00FA771C">
        <w:rPr>
          <w:rFonts w:ascii="Arial" w:hAnsi="Arial" w:cs="Arial"/>
        </w:rPr>
        <w:t>serviço prestado ou ao fornecimento dos produtos especificados em planilha.</w:t>
      </w:r>
    </w:p>
    <w:p w14:paraId="7C145424" w14:textId="77777777" w:rsidR="00EB1B6A" w:rsidRPr="00FA771C" w:rsidRDefault="00AC5B0C" w:rsidP="000A594B">
      <w:pPr>
        <w:pStyle w:val="PargrafodaLista"/>
        <w:numPr>
          <w:ilvl w:val="2"/>
          <w:numId w:val="28"/>
        </w:numPr>
        <w:tabs>
          <w:tab w:val="left" w:pos="1096"/>
        </w:tabs>
        <w:spacing w:after="120"/>
        <w:ind w:left="0" w:firstLine="0"/>
        <w:rPr>
          <w:rFonts w:ascii="Arial" w:hAnsi="Arial" w:cs="Arial"/>
        </w:rPr>
      </w:pPr>
      <w:r w:rsidRPr="00FA771C">
        <w:rPr>
          <w:rFonts w:ascii="Arial" w:hAnsi="Arial" w:cs="Arial"/>
        </w:rPr>
        <w:t>Notificar o Contratado, por escrito, fixando-lhe prazo para corrigir defeitos ou irregularidades encontradas no fornecimento ou execução do serviço.</w:t>
      </w:r>
    </w:p>
    <w:p w14:paraId="32ECF5A5" w14:textId="77777777" w:rsidR="00EB1B6A" w:rsidRPr="00FA771C" w:rsidRDefault="00AC5B0C" w:rsidP="000A594B">
      <w:pPr>
        <w:pStyle w:val="PargrafodaLista"/>
        <w:numPr>
          <w:ilvl w:val="2"/>
          <w:numId w:val="28"/>
        </w:numPr>
        <w:tabs>
          <w:tab w:val="left" w:pos="1078"/>
        </w:tabs>
        <w:spacing w:after="120"/>
        <w:ind w:left="0" w:firstLine="0"/>
        <w:rPr>
          <w:rFonts w:ascii="Arial" w:hAnsi="Arial" w:cs="Arial"/>
        </w:rPr>
      </w:pPr>
      <w:r w:rsidRPr="00FA771C">
        <w:rPr>
          <w:rFonts w:ascii="Arial" w:hAnsi="Arial" w:cs="Arial"/>
        </w:rPr>
        <w:t>Atender o Contratado no que se refere às oferecimento das condições para o recebimento dos produtos ou execução do serviço.</w:t>
      </w:r>
    </w:p>
    <w:p w14:paraId="47988B7D" w14:textId="77777777" w:rsidR="00EB1B6A" w:rsidRPr="00FA771C" w:rsidRDefault="00EB1B6A" w:rsidP="00FC3F77">
      <w:pPr>
        <w:pStyle w:val="Corpodetexto"/>
        <w:spacing w:after="120"/>
        <w:ind w:left="0"/>
        <w:jc w:val="both"/>
        <w:rPr>
          <w:rFonts w:ascii="Arial" w:hAnsi="Arial" w:cs="Arial"/>
        </w:rPr>
      </w:pPr>
    </w:p>
    <w:p w14:paraId="422C1E5D" w14:textId="77777777" w:rsidR="00EB1B6A" w:rsidRPr="00FA771C" w:rsidRDefault="00AC5B0C" w:rsidP="000A594B">
      <w:pPr>
        <w:pStyle w:val="Ttulo1"/>
        <w:numPr>
          <w:ilvl w:val="0"/>
          <w:numId w:val="28"/>
        </w:numPr>
        <w:tabs>
          <w:tab w:val="left" w:pos="652"/>
        </w:tabs>
        <w:spacing w:after="120"/>
        <w:ind w:left="0" w:firstLine="0"/>
        <w:jc w:val="both"/>
      </w:pPr>
      <w:r w:rsidRPr="00FA771C">
        <w:t>DO</w:t>
      </w:r>
      <w:r w:rsidRPr="00FA771C">
        <w:rPr>
          <w:spacing w:val="-3"/>
        </w:rPr>
        <w:t xml:space="preserve"> </w:t>
      </w:r>
      <w:r w:rsidRPr="00FA771C">
        <w:rPr>
          <w:spacing w:val="-2"/>
        </w:rPr>
        <w:t>CONTRATO</w:t>
      </w:r>
    </w:p>
    <w:p w14:paraId="3195BB77" w14:textId="77777777" w:rsidR="00EB1B6A" w:rsidRPr="00FA771C" w:rsidRDefault="00AC5B0C" w:rsidP="000A594B">
      <w:pPr>
        <w:pStyle w:val="PargrafodaLista"/>
        <w:numPr>
          <w:ilvl w:val="1"/>
          <w:numId w:val="28"/>
        </w:numPr>
        <w:tabs>
          <w:tab w:val="left" w:pos="896"/>
        </w:tabs>
        <w:spacing w:after="120"/>
        <w:ind w:left="0" w:firstLine="0"/>
        <w:rPr>
          <w:rFonts w:ascii="Arial" w:hAnsi="Arial" w:cs="Arial"/>
        </w:rPr>
      </w:pPr>
      <w:r w:rsidRPr="00FA771C">
        <w:rPr>
          <w:rFonts w:ascii="Arial" w:hAnsi="Arial" w:cs="Arial"/>
        </w:rPr>
        <w:t xml:space="preserve">O instrumento do procedimento para a contratação deverá disponibilizar para os </w:t>
      </w:r>
      <w:r w:rsidRPr="00FA771C">
        <w:rPr>
          <w:rFonts w:ascii="Arial" w:hAnsi="Arial" w:cs="Arial"/>
        </w:rPr>
        <w:lastRenderedPageBreak/>
        <w:t>interessados a minuta de contrato de conformidade com o art. 92 da Lei regente.</w:t>
      </w:r>
    </w:p>
    <w:p w14:paraId="58458A5D" w14:textId="77777777" w:rsidR="00EB1B6A" w:rsidRPr="00FA771C" w:rsidRDefault="00AC5B0C" w:rsidP="00FC3F77">
      <w:pPr>
        <w:pStyle w:val="Corpodetexto"/>
        <w:spacing w:after="120"/>
        <w:ind w:left="0"/>
        <w:jc w:val="both"/>
        <w:rPr>
          <w:rFonts w:ascii="Arial" w:hAnsi="Arial" w:cs="Arial"/>
        </w:rPr>
      </w:pPr>
      <w:r w:rsidRPr="00FA771C">
        <w:rPr>
          <w:rFonts w:ascii="Arial" w:hAnsi="Arial" w:cs="Arial"/>
        </w:rPr>
        <w:t>15.2 O contratado não poderá alegar desconhecimento das condições de entrega ou das cláusulas obrigacionais dispostas no instrumento de contrato e deste Termo de Referência.</w:t>
      </w:r>
    </w:p>
    <w:p w14:paraId="7ED9EC38" w14:textId="06673397" w:rsidR="00D019C2" w:rsidRPr="00FA771C" w:rsidRDefault="00DC1C88" w:rsidP="00FC3F77">
      <w:pPr>
        <w:tabs>
          <w:tab w:val="left" w:pos="771"/>
        </w:tabs>
        <w:spacing w:after="120"/>
        <w:jc w:val="both"/>
        <w:rPr>
          <w:rFonts w:ascii="Arial" w:hAnsi="Arial" w:cs="Arial"/>
        </w:rPr>
      </w:pPr>
      <w:r w:rsidRPr="00FA771C">
        <w:rPr>
          <w:rFonts w:ascii="Arial" w:hAnsi="Arial" w:cs="Arial"/>
        </w:rPr>
        <w:t xml:space="preserve">    </w:t>
      </w:r>
    </w:p>
    <w:p w14:paraId="094829C4" w14:textId="77777777" w:rsidR="00EB1B6A" w:rsidRPr="00FA771C" w:rsidRDefault="00DC1C88" w:rsidP="00FC3F77">
      <w:pPr>
        <w:pStyle w:val="Ttulo1"/>
        <w:tabs>
          <w:tab w:val="left" w:pos="651"/>
        </w:tabs>
        <w:spacing w:after="120"/>
        <w:ind w:left="0"/>
        <w:jc w:val="both"/>
      </w:pPr>
      <w:r w:rsidRPr="00FA771C">
        <w:t>1</w:t>
      </w:r>
      <w:r w:rsidR="005D08B1" w:rsidRPr="00FA771C">
        <w:t>6</w:t>
      </w:r>
      <w:r w:rsidRPr="00FA771C">
        <w:t xml:space="preserve">. </w:t>
      </w:r>
      <w:r w:rsidR="00AC5B0C" w:rsidRPr="00FA771C">
        <w:t>QUESTÕES</w:t>
      </w:r>
      <w:r w:rsidR="00AC5B0C" w:rsidRPr="00FA771C">
        <w:rPr>
          <w:spacing w:val="-6"/>
        </w:rPr>
        <w:t xml:space="preserve"> </w:t>
      </w:r>
      <w:r w:rsidR="00AC5B0C" w:rsidRPr="00FA771C">
        <w:rPr>
          <w:spacing w:val="-2"/>
        </w:rPr>
        <w:t>PENDENTES</w:t>
      </w:r>
    </w:p>
    <w:p w14:paraId="3076FCC6" w14:textId="77777777" w:rsidR="00EB1B6A" w:rsidRPr="00FA771C" w:rsidRDefault="00D019C2" w:rsidP="00FC3F77">
      <w:pPr>
        <w:tabs>
          <w:tab w:val="left" w:pos="771"/>
        </w:tabs>
        <w:spacing w:after="120"/>
        <w:jc w:val="both"/>
        <w:rPr>
          <w:rFonts w:ascii="Arial" w:hAnsi="Arial" w:cs="Arial"/>
        </w:rPr>
      </w:pPr>
      <w:r w:rsidRPr="00FA771C">
        <w:rPr>
          <w:rFonts w:ascii="Arial" w:hAnsi="Arial" w:cs="Arial"/>
        </w:rPr>
        <w:t xml:space="preserve">  </w:t>
      </w:r>
      <w:r w:rsidR="00AC5B0C" w:rsidRPr="00FA771C">
        <w:rPr>
          <w:rFonts w:ascii="Arial" w:hAnsi="Arial" w:cs="Arial"/>
        </w:rPr>
        <w:t>Os</w:t>
      </w:r>
      <w:r w:rsidR="00AC5B0C" w:rsidRPr="00FA771C">
        <w:rPr>
          <w:rFonts w:ascii="Arial" w:hAnsi="Arial" w:cs="Arial"/>
          <w:spacing w:val="-2"/>
        </w:rPr>
        <w:t xml:space="preserve"> </w:t>
      </w:r>
      <w:r w:rsidR="00AC5B0C" w:rsidRPr="00FA771C">
        <w:rPr>
          <w:rFonts w:ascii="Arial" w:hAnsi="Arial" w:cs="Arial"/>
        </w:rPr>
        <w:t>signatários</w:t>
      </w:r>
      <w:r w:rsidR="00AC5B0C" w:rsidRPr="00FA771C">
        <w:rPr>
          <w:rFonts w:ascii="Arial" w:hAnsi="Arial" w:cs="Arial"/>
          <w:spacing w:val="-4"/>
        </w:rPr>
        <w:t xml:space="preserve"> </w:t>
      </w:r>
      <w:r w:rsidR="00AC5B0C" w:rsidRPr="00FA771C">
        <w:rPr>
          <w:rFonts w:ascii="Arial" w:hAnsi="Arial" w:cs="Arial"/>
        </w:rPr>
        <w:t>do presente</w:t>
      </w:r>
      <w:r w:rsidR="00AC5B0C" w:rsidRPr="00FA771C">
        <w:rPr>
          <w:rFonts w:ascii="Arial" w:hAnsi="Arial" w:cs="Arial"/>
          <w:spacing w:val="-8"/>
        </w:rPr>
        <w:t xml:space="preserve"> </w:t>
      </w:r>
      <w:r w:rsidR="00AC5B0C" w:rsidRPr="00FA771C">
        <w:rPr>
          <w:rFonts w:ascii="Arial" w:hAnsi="Arial" w:cs="Arial"/>
        </w:rPr>
        <w:t>Termo</w:t>
      </w:r>
      <w:r w:rsidR="00AC5B0C" w:rsidRPr="00FA771C">
        <w:rPr>
          <w:rFonts w:ascii="Arial" w:hAnsi="Arial" w:cs="Arial"/>
          <w:spacing w:val="-2"/>
        </w:rPr>
        <w:t xml:space="preserve"> </w:t>
      </w:r>
      <w:r w:rsidR="00AC5B0C" w:rsidRPr="00FA771C">
        <w:rPr>
          <w:rFonts w:ascii="Arial" w:hAnsi="Arial" w:cs="Arial"/>
        </w:rPr>
        <w:t>de</w:t>
      </w:r>
      <w:r w:rsidR="00AC5B0C" w:rsidRPr="00FA771C">
        <w:rPr>
          <w:rFonts w:ascii="Arial" w:hAnsi="Arial" w:cs="Arial"/>
          <w:spacing w:val="-4"/>
        </w:rPr>
        <w:t xml:space="preserve"> </w:t>
      </w:r>
      <w:r w:rsidR="00AC5B0C" w:rsidRPr="00FA771C">
        <w:rPr>
          <w:rFonts w:ascii="Arial" w:hAnsi="Arial" w:cs="Arial"/>
        </w:rPr>
        <w:t>Referência</w:t>
      </w:r>
      <w:r w:rsidR="00AC5B0C" w:rsidRPr="00FA771C">
        <w:rPr>
          <w:rFonts w:ascii="Arial" w:hAnsi="Arial" w:cs="Arial"/>
          <w:spacing w:val="-4"/>
        </w:rPr>
        <w:t xml:space="preserve"> </w:t>
      </w:r>
      <w:r w:rsidR="00AC5B0C" w:rsidRPr="00FA771C">
        <w:rPr>
          <w:rFonts w:ascii="Arial" w:hAnsi="Arial" w:cs="Arial"/>
        </w:rPr>
        <w:t>estarão</w:t>
      </w:r>
      <w:r w:rsidR="00AC5B0C" w:rsidRPr="00FA771C">
        <w:rPr>
          <w:rFonts w:ascii="Arial" w:hAnsi="Arial" w:cs="Arial"/>
          <w:spacing w:val="-2"/>
        </w:rPr>
        <w:t xml:space="preserve"> </w:t>
      </w:r>
      <w:r w:rsidR="00AC5B0C" w:rsidRPr="00FA771C">
        <w:rPr>
          <w:rFonts w:ascii="Arial" w:hAnsi="Arial" w:cs="Arial"/>
        </w:rPr>
        <w:t>disponíveis</w:t>
      </w:r>
      <w:r w:rsidR="00AC5B0C" w:rsidRPr="00FA771C">
        <w:rPr>
          <w:rFonts w:ascii="Arial" w:hAnsi="Arial" w:cs="Arial"/>
          <w:spacing w:val="-2"/>
        </w:rPr>
        <w:t xml:space="preserve"> </w:t>
      </w:r>
      <w:r w:rsidR="00AC5B0C" w:rsidRPr="00FA771C">
        <w:rPr>
          <w:rFonts w:ascii="Arial" w:hAnsi="Arial" w:cs="Arial"/>
        </w:rPr>
        <w:t>para</w:t>
      </w:r>
      <w:r w:rsidR="00AC5B0C" w:rsidRPr="00FA771C">
        <w:rPr>
          <w:rFonts w:ascii="Arial" w:hAnsi="Arial" w:cs="Arial"/>
          <w:spacing w:val="-6"/>
        </w:rPr>
        <w:t xml:space="preserve"> </w:t>
      </w:r>
      <w:r w:rsidR="00AC5B0C" w:rsidRPr="00FA771C">
        <w:rPr>
          <w:rFonts w:ascii="Arial" w:hAnsi="Arial" w:cs="Arial"/>
        </w:rPr>
        <w:t>os eventuais esclarecimentos que se fizerem necessários a respeito do objeto.</w:t>
      </w:r>
    </w:p>
    <w:p w14:paraId="0C52ABBE" w14:textId="77777777" w:rsidR="00E82D24" w:rsidRPr="00FA771C" w:rsidRDefault="00E82D24" w:rsidP="00FC3F77">
      <w:pPr>
        <w:pStyle w:val="Corpodetexto"/>
        <w:spacing w:after="120"/>
        <w:ind w:left="0"/>
        <w:jc w:val="both"/>
        <w:rPr>
          <w:rFonts w:ascii="Arial" w:hAnsi="Arial" w:cs="Arial"/>
        </w:rPr>
      </w:pPr>
    </w:p>
    <w:p w14:paraId="66AF4FC9" w14:textId="5EC72464" w:rsidR="00EB1B6A" w:rsidRPr="00FA771C" w:rsidRDefault="00DC1C88" w:rsidP="00FC3F77">
      <w:pPr>
        <w:pStyle w:val="Corpodetexto"/>
        <w:tabs>
          <w:tab w:val="left" w:leader="dot" w:pos="5377"/>
          <w:tab w:val="left" w:pos="6417"/>
        </w:tabs>
        <w:spacing w:after="120"/>
        <w:ind w:left="0"/>
        <w:jc w:val="both"/>
        <w:rPr>
          <w:rFonts w:ascii="Arial" w:hAnsi="Arial" w:cs="Arial"/>
          <w:spacing w:val="-5"/>
        </w:rPr>
      </w:pPr>
      <w:r w:rsidRPr="00FA771C">
        <w:rPr>
          <w:rFonts w:ascii="Arial" w:hAnsi="Arial" w:cs="Arial"/>
          <w:spacing w:val="-6"/>
        </w:rPr>
        <w:t xml:space="preserve">Matutina - </w:t>
      </w:r>
      <w:r w:rsidRPr="00FA771C">
        <w:rPr>
          <w:rFonts w:ascii="Arial" w:hAnsi="Arial" w:cs="Arial"/>
        </w:rPr>
        <w:t>MG</w:t>
      </w:r>
      <w:r w:rsidR="00AC5B0C" w:rsidRPr="00FA771C">
        <w:rPr>
          <w:rFonts w:ascii="Arial" w:hAnsi="Arial" w:cs="Arial"/>
        </w:rPr>
        <w:t>,</w:t>
      </w:r>
      <w:r w:rsidR="00AC5B0C" w:rsidRPr="00FA771C">
        <w:rPr>
          <w:rFonts w:ascii="Arial" w:hAnsi="Arial" w:cs="Arial"/>
          <w:spacing w:val="-6"/>
        </w:rPr>
        <w:t xml:space="preserve"> </w:t>
      </w:r>
      <w:r w:rsidR="00E82D24">
        <w:rPr>
          <w:rFonts w:ascii="Arial" w:hAnsi="Arial" w:cs="Arial"/>
          <w:spacing w:val="-6"/>
        </w:rPr>
        <w:t>2</w:t>
      </w:r>
      <w:r w:rsidR="005D6958">
        <w:rPr>
          <w:rFonts w:ascii="Arial" w:hAnsi="Arial" w:cs="Arial"/>
          <w:spacing w:val="-6"/>
        </w:rPr>
        <w:t>5</w:t>
      </w:r>
      <w:r w:rsidR="00E82D24">
        <w:rPr>
          <w:rFonts w:ascii="Arial" w:hAnsi="Arial" w:cs="Arial"/>
          <w:spacing w:val="-6"/>
        </w:rPr>
        <w:t xml:space="preserve"> </w:t>
      </w:r>
      <w:r w:rsidR="003C2879" w:rsidRPr="00FA771C">
        <w:rPr>
          <w:rFonts w:ascii="Arial" w:hAnsi="Arial" w:cs="Arial"/>
          <w:spacing w:val="-6"/>
        </w:rPr>
        <w:t>d</w:t>
      </w:r>
      <w:r w:rsidR="00AC5B0C" w:rsidRPr="00FA771C">
        <w:rPr>
          <w:rFonts w:ascii="Arial" w:hAnsi="Arial" w:cs="Arial"/>
          <w:spacing w:val="-5"/>
        </w:rPr>
        <w:t>e</w:t>
      </w:r>
      <w:r w:rsidRPr="00FA771C">
        <w:rPr>
          <w:rFonts w:ascii="Arial" w:hAnsi="Arial" w:cs="Arial"/>
          <w:spacing w:val="-5"/>
        </w:rPr>
        <w:t xml:space="preserve"> </w:t>
      </w:r>
      <w:r w:rsidR="00FA771C">
        <w:rPr>
          <w:rFonts w:ascii="Arial" w:hAnsi="Arial" w:cs="Arial"/>
          <w:spacing w:val="-5"/>
        </w:rPr>
        <w:t>agost</w:t>
      </w:r>
      <w:r w:rsidRPr="00FA771C">
        <w:rPr>
          <w:rFonts w:ascii="Arial" w:hAnsi="Arial" w:cs="Arial"/>
          <w:spacing w:val="-5"/>
        </w:rPr>
        <w:t xml:space="preserve">o </w:t>
      </w:r>
      <w:r w:rsidR="00AC5B0C" w:rsidRPr="00FA771C">
        <w:rPr>
          <w:rFonts w:ascii="Arial" w:hAnsi="Arial" w:cs="Arial"/>
        </w:rPr>
        <w:t>de</w:t>
      </w:r>
      <w:r w:rsidR="00AC5B0C" w:rsidRPr="00FA771C">
        <w:rPr>
          <w:rFonts w:ascii="Arial" w:hAnsi="Arial" w:cs="Arial"/>
          <w:spacing w:val="-4"/>
        </w:rPr>
        <w:t xml:space="preserve"> </w:t>
      </w:r>
      <w:r w:rsidR="00AC5B0C" w:rsidRPr="00FA771C">
        <w:rPr>
          <w:rFonts w:ascii="Arial" w:hAnsi="Arial" w:cs="Arial"/>
          <w:spacing w:val="-5"/>
        </w:rPr>
        <w:t>20</w:t>
      </w:r>
      <w:r w:rsidRPr="00FA771C">
        <w:rPr>
          <w:rFonts w:ascii="Arial" w:hAnsi="Arial" w:cs="Arial"/>
          <w:spacing w:val="-5"/>
        </w:rPr>
        <w:t>26.</w:t>
      </w:r>
    </w:p>
    <w:p w14:paraId="5A934D99" w14:textId="77777777" w:rsidR="00E82D24" w:rsidRPr="00FA771C" w:rsidRDefault="00E82D24" w:rsidP="00FC3F77">
      <w:pPr>
        <w:pStyle w:val="Corpodetexto"/>
        <w:tabs>
          <w:tab w:val="left" w:leader="dot" w:pos="5377"/>
          <w:tab w:val="left" w:pos="6417"/>
        </w:tabs>
        <w:spacing w:after="120"/>
        <w:ind w:left="0"/>
        <w:jc w:val="both"/>
        <w:rPr>
          <w:rFonts w:ascii="Arial" w:hAnsi="Arial" w:cs="Arial"/>
          <w:spacing w:val="-5"/>
        </w:rPr>
      </w:pPr>
    </w:p>
    <w:p w14:paraId="5AD0CEBA" w14:textId="77777777" w:rsidR="0021771C" w:rsidRPr="00FA771C" w:rsidRDefault="0021771C" w:rsidP="00FC3F77">
      <w:pPr>
        <w:pStyle w:val="Corpodetexto"/>
        <w:tabs>
          <w:tab w:val="left" w:leader="dot" w:pos="5377"/>
          <w:tab w:val="left" w:pos="6417"/>
        </w:tabs>
        <w:spacing w:after="120"/>
        <w:ind w:left="0"/>
        <w:jc w:val="both"/>
        <w:rPr>
          <w:rFonts w:ascii="Arial" w:hAnsi="Arial" w:cs="Arial"/>
          <w:spacing w:val="-5"/>
        </w:rPr>
      </w:pPr>
    </w:p>
    <w:p w14:paraId="4C8F36E3" w14:textId="77777777" w:rsidR="0021771C" w:rsidRPr="00FA771C" w:rsidRDefault="0021771C" w:rsidP="00686FF2">
      <w:pPr>
        <w:pStyle w:val="Corpodetexto"/>
        <w:tabs>
          <w:tab w:val="left" w:leader="dot" w:pos="5377"/>
          <w:tab w:val="left" w:pos="6417"/>
        </w:tabs>
        <w:spacing w:after="120"/>
        <w:ind w:left="0"/>
        <w:jc w:val="center"/>
        <w:rPr>
          <w:rFonts w:ascii="Arial" w:hAnsi="Arial" w:cs="Arial"/>
          <w:spacing w:val="-5"/>
        </w:rPr>
      </w:pPr>
      <w:r w:rsidRPr="00FA771C">
        <w:rPr>
          <w:rFonts w:ascii="Arial" w:hAnsi="Arial" w:cs="Arial"/>
          <w:spacing w:val="-5"/>
        </w:rPr>
        <w:t>Claudio Vinicius Londe</w:t>
      </w:r>
    </w:p>
    <w:p w14:paraId="2C36C8E3" w14:textId="6E6A0902" w:rsidR="0021771C" w:rsidRPr="00FA771C" w:rsidRDefault="0021771C" w:rsidP="00686FF2">
      <w:pPr>
        <w:pStyle w:val="Corpodetexto"/>
        <w:tabs>
          <w:tab w:val="left" w:leader="dot" w:pos="5377"/>
          <w:tab w:val="left" w:pos="6417"/>
        </w:tabs>
        <w:spacing w:after="120"/>
        <w:ind w:left="0"/>
        <w:jc w:val="center"/>
        <w:rPr>
          <w:rFonts w:ascii="Arial" w:hAnsi="Arial" w:cs="Arial"/>
          <w:spacing w:val="-5"/>
        </w:rPr>
      </w:pPr>
      <w:r w:rsidRPr="00FA771C">
        <w:rPr>
          <w:rFonts w:ascii="Arial" w:hAnsi="Arial" w:cs="Arial"/>
          <w:spacing w:val="-5"/>
        </w:rPr>
        <w:t>Secretário Municipal de Desen. Econ. e Sustentável</w:t>
      </w:r>
    </w:p>
    <w:sectPr w:rsidR="0021771C" w:rsidRPr="00FA771C" w:rsidSect="000A594B">
      <w:headerReference w:type="default" r:id="rId16"/>
      <w:footerReference w:type="default" r:id="rId17"/>
      <w:pgSz w:w="11910" w:h="16840"/>
      <w:pgMar w:top="2268"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F88CA" w14:textId="77777777" w:rsidR="005E532E" w:rsidRDefault="005E532E" w:rsidP="00B60633">
      <w:r>
        <w:separator/>
      </w:r>
    </w:p>
  </w:endnote>
  <w:endnote w:type="continuationSeparator" w:id="0">
    <w:p w14:paraId="324E4753" w14:textId="77777777" w:rsidR="005E532E" w:rsidRDefault="005E532E" w:rsidP="00B6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8866109"/>
      <w:docPartObj>
        <w:docPartGallery w:val="Page Numbers (Bottom of Page)"/>
        <w:docPartUnique/>
      </w:docPartObj>
    </w:sdtPr>
    <w:sdtContent>
      <w:p w14:paraId="63CCFC59" w14:textId="5E0DE1B1" w:rsidR="000A594B" w:rsidRDefault="000A594B">
        <w:pPr>
          <w:pStyle w:val="Rodap"/>
          <w:jc w:val="right"/>
        </w:pPr>
        <w:r>
          <w:fldChar w:fldCharType="begin"/>
        </w:r>
        <w:r>
          <w:instrText>PAGE   \* MERGEFORMAT</w:instrText>
        </w:r>
        <w:r>
          <w:fldChar w:fldCharType="separate"/>
        </w:r>
        <w:r>
          <w:rPr>
            <w:lang w:val="pt-BR"/>
          </w:rPr>
          <w:t>2</w:t>
        </w:r>
        <w:r>
          <w:fldChar w:fldCharType="end"/>
        </w:r>
      </w:p>
    </w:sdtContent>
  </w:sdt>
  <w:p w14:paraId="79903505" w14:textId="77777777" w:rsidR="000A594B" w:rsidRDefault="000A594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C70CD" w14:textId="77777777" w:rsidR="005E532E" w:rsidRDefault="005E532E" w:rsidP="00B60633">
      <w:r>
        <w:separator/>
      </w:r>
    </w:p>
  </w:footnote>
  <w:footnote w:type="continuationSeparator" w:id="0">
    <w:p w14:paraId="4883C7B3" w14:textId="77777777" w:rsidR="005E532E" w:rsidRDefault="005E532E" w:rsidP="00B60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BEC62" w14:textId="1E03152F" w:rsidR="009626D0" w:rsidRDefault="000A594B" w:rsidP="00B60633">
    <w:pPr>
      <w:pStyle w:val="Cabealho"/>
    </w:pPr>
    <w:r>
      <w:rPr>
        <w:noProof/>
      </w:rPr>
      <w:drawing>
        <wp:anchor distT="0" distB="0" distL="114300" distR="114300" simplePos="0" relativeHeight="251658240" behindDoc="1" locked="0" layoutInCell="1" allowOverlap="1" wp14:anchorId="59B55BA4" wp14:editId="50797EBB">
          <wp:simplePos x="0" y="0"/>
          <wp:positionH relativeFrom="column">
            <wp:posOffset>-890905</wp:posOffset>
          </wp:positionH>
          <wp:positionV relativeFrom="paragraph">
            <wp:posOffset>-457200</wp:posOffset>
          </wp:positionV>
          <wp:extent cx="7524750" cy="1676400"/>
          <wp:effectExtent l="0" t="0" r="0" b="0"/>
          <wp:wrapTight wrapText="bothSides">
            <wp:wrapPolygon edited="0">
              <wp:start x="0" y="0"/>
              <wp:lineTo x="0" y="21355"/>
              <wp:lineTo x="21545" y="21355"/>
              <wp:lineTo x="21545" y="0"/>
              <wp:lineTo x="0" y="0"/>
            </wp:wrapPolygon>
          </wp:wrapTight>
          <wp:docPr id="652546821"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6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0133"/>
    <w:multiLevelType w:val="hybridMultilevel"/>
    <w:tmpl w:val="0D780906"/>
    <w:lvl w:ilvl="0" w:tplc="162851C2">
      <w:start w:val="1"/>
      <w:numFmt w:val="decimalZero"/>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16EB59A1"/>
    <w:multiLevelType w:val="hybridMultilevel"/>
    <w:tmpl w:val="54967FF0"/>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76E7F00"/>
    <w:multiLevelType w:val="multilevel"/>
    <w:tmpl w:val="AFA4D052"/>
    <w:lvl w:ilvl="0">
      <w:start w:val="7"/>
      <w:numFmt w:val="decimal"/>
      <w:lvlText w:val="%1"/>
      <w:lvlJc w:val="left"/>
      <w:pPr>
        <w:ind w:left="284" w:hanging="598"/>
      </w:pPr>
      <w:rPr>
        <w:rFonts w:hint="default"/>
        <w:lang w:val="pt-PT" w:eastAsia="en-US" w:bidi="ar-SA"/>
      </w:rPr>
    </w:lvl>
    <w:lvl w:ilvl="1">
      <w:start w:val="1"/>
      <w:numFmt w:val="decimal"/>
      <w:lvlText w:val="%1.%2"/>
      <w:lvlJc w:val="left"/>
      <w:pPr>
        <w:ind w:left="284" w:hanging="598"/>
      </w:pPr>
      <w:rPr>
        <w:rFonts w:hint="default"/>
        <w:lang w:val="pt-PT" w:eastAsia="en-US" w:bidi="ar-SA"/>
      </w:rPr>
    </w:lvl>
    <w:lvl w:ilvl="2">
      <w:start w:val="1"/>
      <w:numFmt w:val="decimal"/>
      <w:lvlText w:val="%1.%2.%3."/>
      <w:lvlJc w:val="left"/>
      <w:pPr>
        <w:ind w:left="284" w:hanging="598"/>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1095" w:hanging="811"/>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946" w:hanging="811"/>
      </w:pPr>
      <w:rPr>
        <w:rFonts w:hint="default"/>
        <w:lang w:val="pt-PT" w:eastAsia="en-US" w:bidi="ar-SA"/>
      </w:rPr>
    </w:lvl>
    <w:lvl w:ilvl="5">
      <w:numFmt w:val="bullet"/>
      <w:lvlText w:val="•"/>
      <w:lvlJc w:val="left"/>
      <w:pPr>
        <w:ind w:left="4895" w:hanging="811"/>
      </w:pPr>
      <w:rPr>
        <w:rFonts w:hint="default"/>
        <w:lang w:val="pt-PT" w:eastAsia="en-US" w:bidi="ar-SA"/>
      </w:rPr>
    </w:lvl>
    <w:lvl w:ilvl="6">
      <w:numFmt w:val="bullet"/>
      <w:lvlText w:val="•"/>
      <w:lvlJc w:val="left"/>
      <w:pPr>
        <w:ind w:left="5844" w:hanging="811"/>
      </w:pPr>
      <w:rPr>
        <w:rFonts w:hint="default"/>
        <w:lang w:val="pt-PT" w:eastAsia="en-US" w:bidi="ar-SA"/>
      </w:rPr>
    </w:lvl>
    <w:lvl w:ilvl="7">
      <w:numFmt w:val="bullet"/>
      <w:lvlText w:val="•"/>
      <w:lvlJc w:val="left"/>
      <w:pPr>
        <w:ind w:left="6792" w:hanging="811"/>
      </w:pPr>
      <w:rPr>
        <w:rFonts w:hint="default"/>
        <w:lang w:val="pt-PT" w:eastAsia="en-US" w:bidi="ar-SA"/>
      </w:rPr>
    </w:lvl>
    <w:lvl w:ilvl="8">
      <w:numFmt w:val="bullet"/>
      <w:lvlText w:val="•"/>
      <w:lvlJc w:val="left"/>
      <w:pPr>
        <w:ind w:left="7741" w:hanging="811"/>
      </w:pPr>
      <w:rPr>
        <w:rFonts w:hint="default"/>
        <w:lang w:val="pt-PT" w:eastAsia="en-US" w:bidi="ar-SA"/>
      </w:rPr>
    </w:lvl>
  </w:abstractNum>
  <w:abstractNum w:abstractNumId="3" w15:restartNumberingAfterBreak="0">
    <w:nsid w:val="17E264E2"/>
    <w:multiLevelType w:val="multilevel"/>
    <w:tmpl w:val="E3F6F552"/>
    <w:lvl w:ilvl="0">
      <w:start w:val="18"/>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1C121C13"/>
    <w:multiLevelType w:val="multilevel"/>
    <w:tmpl w:val="6D3E7614"/>
    <w:lvl w:ilvl="0">
      <w:start w:val="4"/>
      <w:numFmt w:val="decimal"/>
      <w:lvlText w:val="%1"/>
      <w:lvlJc w:val="left"/>
      <w:pPr>
        <w:ind w:left="284" w:hanging="631"/>
      </w:pPr>
      <w:rPr>
        <w:rFonts w:hint="default"/>
        <w:lang w:val="pt-PT" w:eastAsia="en-US" w:bidi="ar-SA"/>
      </w:rPr>
    </w:lvl>
    <w:lvl w:ilvl="1">
      <w:start w:val="4"/>
      <w:numFmt w:val="decimal"/>
      <w:lvlText w:val="%1.%2"/>
      <w:lvlJc w:val="left"/>
      <w:pPr>
        <w:ind w:left="284" w:hanging="631"/>
      </w:pPr>
      <w:rPr>
        <w:rFonts w:hint="default"/>
        <w:lang w:val="pt-PT" w:eastAsia="en-US" w:bidi="ar-SA"/>
      </w:rPr>
    </w:lvl>
    <w:lvl w:ilvl="2">
      <w:start w:val="1"/>
      <w:numFmt w:val="decimal"/>
      <w:lvlText w:val="%1.%2.%3."/>
      <w:lvlJc w:val="left"/>
      <w:pPr>
        <w:ind w:left="284" w:hanging="631"/>
      </w:pPr>
      <w:rPr>
        <w:rFonts w:ascii="Arial MT" w:eastAsia="Arial MT" w:hAnsi="Arial MT" w:cs="Arial MT" w:hint="default"/>
        <w:b w:val="0"/>
        <w:bCs w:val="0"/>
        <w:i w:val="0"/>
        <w:iCs w:val="0"/>
        <w:spacing w:val="-2"/>
        <w:w w:val="100"/>
        <w:sz w:val="22"/>
        <w:szCs w:val="22"/>
        <w:shd w:val="clear" w:color="auto" w:fill="FFFFFF"/>
        <w:lang w:val="pt-PT" w:eastAsia="en-US" w:bidi="ar-SA"/>
      </w:rPr>
    </w:lvl>
    <w:lvl w:ilvl="3">
      <w:numFmt w:val="bullet"/>
      <w:lvlText w:val="•"/>
      <w:lvlJc w:val="left"/>
      <w:pPr>
        <w:ind w:left="3087" w:hanging="631"/>
      </w:pPr>
      <w:rPr>
        <w:rFonts w:hint="default"/>
        <w:lang w:val="pt-PT" w:eastAsia="en-US" w:bidi="ar-SA"/>
      </w:rPr>
    </w:lvl>
    <w:lvl w:ilvl="4">
      <w:numFmt w:val="bullet"/>
      <w:lvlText w:val="•"/>
      <w:lvlJc w:val="left"/>
      <w:pPr>
        <w:ind w:left="4023" w:hanging="631"/>
      </w:pPr>
      <w:rPr>
        <w:rFonts w:hint="default"/>
        <w:lang w:val="pt-PT" w:eastAsia="en-US" w:bidi="ar-SA"/>
      </w:rPr>
    </w:lvl>
    <w:lvl w:ilvl="5">
      <w:numFmt w:val="bullet"/>
      <w:lvlText w:val="•"/>
      <w:lvlJc w:val="left"/>
      <w:pPr>
        <w:ind w:left="4959" w:hanging="631"/>
      </w:pPr>
      <w:rPr>
        <w:rFonts w:hint="default"/>
        <w:lang w:val="pt-PT" w:eastAsia="en-US" w:bidi="ar-SA"/>
      </w:rPr>
    </w:lvl>
    <w:lvl w:ilvl="6">
      <w:numFmt w:val="bullet"/>
      <w:lvlText w:val="•"/>
      <w:lvlJc w:val="left"/>
      <w:pPr>
        <w:ind w:left="5895" w:hanging="631"/>
      </w:pPr>
      <w:rPr>
        <w:rFonts w:hint="default"/>
        <w:lang w:val="pt-PT" w:eastAsia="en-US" w:bidi="ar-SA"/>
      </w:rPr>
    </w:lvl>
    <w:lvl w:ilvl="7">
      <w:numFmt w:val="bullet"/>
      <w:lvlText w:val="•"/>
      <w:lvlJc w:val="left"/>
      <w:pPr>
        <w:ind w:left="6831" w:hanging="631"/>
      </w:pPr>
      <w:rPr>
        <w:rFonts w:hint="default"/>
        <w:lang w:val="pt-PT" w:eastAsia="en-US" w:bidi="ar-SA"/>
      </w:rPr>
    </w:lvl>
    <w:lvl w:ilvl="8">
      <w:numFmt w:val="bullet"/>
      <w:lvlText w:val="•"/>
      <w:lvlJc w:val="left"/>
      <w:pPr>
        <w:ind w:left="7767" w:hanging="631"/>
      </w:pPr>
      <w:rPr>
        <w:rFonts w:hint="default"/>
        <w:lang w:val="pt-PT" w:eastAsia="en-US" w:bidi="ar-SA"/>
      </w:rPr>
    </w:lvl>
  </w:abstractNum>
  <w:abstractNum w:abstractNumId="5" w15:restartNumberingAfterBreak="0">
    <w:nsid w:val="1D6B362E"/>
    <w:multiLevelType w:val="multilevel"/>
    <w:tmpl w:val="428C6456"/>
    <w:lvl w:ilvl="0">
      <w:start w:val="1"/>
      <w:numFmt w:val="decimal"/>
      <w:lvlText w:val="%1."/>
      <w:lvlJc w:val="left"/>
      <w:pPr>
        <w:ind w:left="566"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284" w:hanging="567"/>
      </w:pPr>
      <w:rPr>
        <w:rFonts w:hint="default"/>
        <w:spacing w:val="-2"/>
        <w:w w:val="100"/>
        <w:lang w:val="pt-PT" w:eastAsia="en-US" w:bidi="ar-SA"/>
      </w:rPr>
    </w:lvl>
    <w:lvl w:ilvl="2">
      <w:start w:val="1"/>
      <w:numFmt w:val="decimal"/>
      <w:lvlText w:val="%1.%2.%3."/>
      <w:lvlJc w:val="left"/>
      <w:pPr>
        <w:ind w:left="284" w:hanging="567"/>
      </w:pPr>
      <w:rPr>
        <w:rFonts w:hint="default"/>
        <w:spacing w:val="-2"/>
        <w:w w:val="100"/>
        <w:lang w:val="pt-PT" w:eastAsia="en-US" w:bidi="ar-SA"/>
      </w:rPr>
    </w:lvl>
    <w:lvl w:ilvl="3">
      <w:start w:val="1"/>
      <w:numFmt w:val="decimal"/>
      <w:lvlText w:val="%1.%2.%3.%4."/>
      <w:lvlJc w:val="left"/>
      <w:pPr>
        <w:ind w:left="1082"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6" w15:restartNumberingAfterBreak="0">
    <w:nsid w:val="233E3823"/>
    <w:multiLevelType w:val="multilevel"/>
    <w:tmpl w:val="A9ACA83E"/>
    <w:lvl w:ilvl="0">
      <w:start w:val="1"/>
      <w:numFmt w:val="decimal"/>
      <w:lvlText w:val="%1"/>
      <w:lvlJc w:val="left"/>
      <w:pPr>
        <w:ind w:left="715" w:hanging="431"/>
      </w:pPr>
      <w:rPr>
        <w:rFonts w:hint="default"/>
        <w:lang w:val="pt-PT" w:eastAsia="en-US" w:bidi="ar-SA"/>
      </w:rPr>
    </w:lvl>
    <w:lvl w:ilvl="1">
      <w:start w:val="4"/>
      <w:numFmt w:val="decimal"/>
      <w:lvlText w:val="%1.%2."/>
      <w:lvlJc w:val="left"/>
      <w:pPr>
        <w:ind w:left="715" w:hanging="431"/>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284" w:hanging="651"/>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802"/>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693" w:hanging="802"/>
      </w:pPr>
      <w:rPr>
        <w:rFonts w:hint="default"/>
        <w:lang w:val="pt-PT" w:eastAsia="en-US" w:bidi="ar-SA"/>
      </w:rPr>
    </w:lvl>
    <w:lvl w:ilvl="5">
      <w:numFmt w:val="bullet"/>
      <w:lvlText w:val="•"/>
      <w:lvlJc w:val="left"/>
      <w:pPr>
        <w:ind w:left="4684" w:hanging="802"/>
      </w:pPr>
      <w:rPr>
        <w:rFonts w:hint="default"/>
        <w:lang w:val="pt-PT" w:eastAsia="en-US" w:bidi="ar-SA"/>
      </w:rPr>
    </w:lvl>
    <w:lvl w:ilvl="6">
      <w:numFmt w:val="bullet"/>
      <w:lvlText w:val="•"/>
      <w:lvlJc w:val="left"/>
      <w:pPr>
        <w:ind w:left="5675" w:hanging="802"/>
      </w:pPr>
      <w:rPr>
        <w:rFonts w:hint="default"/>
        <w:lang w:val="pt-PT" w:eastAsia="en-US" w:bidi="ar-SA"/>
      </w:rPr>
    </w:lvl>
    <w:lvl w:ilvl="7">
      <w:numFmt w:val="bullet"/>
      <w:lvlText w:val="•"/>
      <w:lvlJc w:val="left"/>
      <w:pPr>
        <w:ind w:left="6666" w:hanging="802"/>
      </w:pPr>
      <w:rPr>
        <w:rFonts w:hint="default"/>
        <w:lang w:val="pt-PT" w:eastAsia="en-US" w:bidi="ar-SA"/>
      </w:rPr>
    </w:lvl>
    <w:lvl w:ilvl="8">
      <w:numFmt w:val="bullet"/>
      <w:lvlText w:val="•"/>
      <w:lvlJc w:val="left"/>
      <w:pPr>
        <w:ind w:left="7657" w:hanging="802"/>
      </w:pPr>
      <w:rPr>
        <w:rFonts w:hint="default"/>
        <w:lang w:val="pt-PT" w:eastAsia="en-US" w:bidi="ar-SA"/>
      </w:rPr>
    </w:lvl>
  </w:abstractNum>
  <w:abstractNum w:abstractNumId="7" w15:restartNumberingAfterBreak="0">
    <w:nsid w:val="345B40BB"/>
    <w:multiLevelType w:val="multilevel"/>
    <w:tmpl w:val="F3105186"/>
    <w:lvl w:ilvl="0">
      <w:start w:val="8"/>
      <w:numFmt w:val="decimal"/>
      <w:lvlText w:val="%1"/>
      <w:lvlJc w:val="left"/>
      <w:pPr>
        <w:ind w:left="284" w:hanging="638"/>
      </w:pPr>
      <w:rPr>
        <w:rFonts w:hint="default"/>
        <w:lang w:val="pt-PT" w:eastAsia="en-US" w:bidi="ar-SA"/>
      </w:rPr>
    </w:lvl>
    <w:lvl w:ilvl="1">
      <w:start w:val="3"/>
      <w:numFmt w:val="decimal"/>
      <w:lvlText w:val="%1.%2"/>
      <w:lvlJc w:val="left"/>
      <w:pPr>
        <w:ind w:left="284" w:hanging="638"/>
      </w:pPr>
      <w:rPr>
        <w:rFonts w:hint="default"/>
        <w:lang w:val="pt-PT" w:eastAsia="en-US" w:bidi="ar-SA"/>
      </w:rPr>
    </w:lvl>
    <w:lvl w:ilvl="2">
      <w:start w:val="2"/>
      <w:numFmt w:val="decimal"/>
      <w:lvlText w:val="%1.%2.%3."/>
      <w:lvlJc w:val="left"/>
      <w:pPr>
        <w:ind w:left="284" w:hanging="638"/>
        <w:jc w:val="right"/>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38"/>
      </w:pPr>
      <w:rPr>
        <w:rFonts w:hint="default"/>
        <w:lang w:val="pt-PT" w:eastAsia="en-US" w:bidi="ar-SA"/>
      </w:rPr>
    </w:lvl>
    <w:lvl w:ilvl="4">
      <w:numFmt w:val="bullet"/>
      <w:lvlText w:val="•"/>
      <w:lvlJc w:val="left"/>
      <w:pPr>
        <w:ind w:left="4023" w:hanging="638"/>
      </w:pPr>
      <w:rPr>
        <w:rFonts w:hint="default"/>
        <w:lang w:val="pt-PT" w:eastAsia="en-US" w:bidi="ar-SA"/>
      </w:rPr>
    </w:lvl>
    <w:lvl w:ilvl="5">
      <w:numFmt w:val="bullet"/>
      <w:lvlText w:val="•"/>
      <w:lvlJc w:val="left"/>
      <w:pPr>
        <w:ind w:left="4959" w:hanging="638"/>
      </w:pPr>
      <w:rPr>
        <w:rFonts w:hint="default"/>
        <w:lang w:val="pt-PT" w:eastAsia="en-US" w:bidi="ar-SA"/>
      </w:rPr>
    </w:lvl>
    <w:lvl w:ilvl="6">
      <w:numFmt w:val="bullet"/>
      <w:lvlText w:val="•"/>
      <w:lvlJc w:val="left"/>
      <w:pPr>
        <w:ind w:left="5895" w:hanging="638"/>
      </w:pPr>
      <w:rPr>
        <w:rFonts w:hint="default"/>
        <w:lang w:val="pt-PT" w:eastAsia="en-US" w:bidi="ar-SA"/>
      </w:rPr>
    </w:lvl>
    <w:lvl w:ilvl="7">
      <w:numFmt w:val="bullet"/>
      <w:lvlText w:val="•"/>
      <w:lvlJc w:val="left"/>
      <w:pPr>
        <w:ind w:left="6831" w:hanging="638"/>
      </w:pPr>
      <w:rPr>
        <w:rFonts w:hint="default"/>
        <w:lang w:val="pt-PT" w:eastAsia="en-US" w:bidi="ar-SA"/>
      </w:rPr>
    </w:lvl>
    <w:lvl w:ilvl="8">
      <w:numFmt w:val="bullet"/>
      <w:lvlText w:val="•"/>
      <w:lvlJc w:val="left"/>
      <w:pPr>
        <w:ind w:left="7767" w:hanging="638"/>
      </w:pPr>
      <w:rPr>
        <w:rFonts w:hint="default"/>
        <w:lang w:val="pt-PT" w:eastAsia="en-US" w:bidi="ar-SA"/>
      </w:rPr>
    </w:lvl>
  </w:abstractNum>
  <w:abstractNum w:abstractNumId="8" w15:restartNumberingAfterBreak="0">
    <w:nsid w:val="34D879C1"/>
    <w:multiLevelType w:val="hybridMultilevel"/>
    <w:tmpl w:val="1882B8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8F379AA"/>
    <w:multiLevelType w:val="multilevel"/>
    <w:tmpl w:val="D79288E8"/>
    <w:lvl w:ilvl="0">
      <w:start w:val="10"/>
      <w:numFmt w:val="decimal"/>
      <w:lvlText w:val="%1"/>
      <w:lvlJc w:val="left"/>
      <w:pPr>
        <w:ind w:left="284" w:hanging="613"/>
      </w:pPr>
      <w:rPr>
        <w:rFonts w:hint="default"/>
        <w:lang w:val="pt-PT" w:eastAsia="en-US" w:bidi="ar-SA"/>
      </w:rPr>
    </w:lvl>
    <w:lvl w:ilvl="1">
      <w:start w:val="1"/>
      <w:numFmt w:val="decimal"/>
      <w:lvlText w:val="%1.%2."/>
      <w:lvlJc w:val="left"/>
      <w:pPr>
        <w:ind w:left="284" w:hanging="613"/>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151" w:hanging="613"/>
      </w:pPr>
      <w:rPr>
        <w:rFonts w:hint="default"/>
        <w:lang w:val="pt-PT" w:eastAsia="en-US" w:bidi="ar-SA"/>
      </w:rPr>
    </w:lvl>
    <w:lvl w:ilvl="3">
      <w:numFmt w:val="bullet"/>
      <w:lvlText w:val="•"/>
      <w:lvlJc w:val="left"/>
      <w:pPr>
        <w:ind w:left="3087" w:hanging="613"/>
      </w:pPr>
      <w:rPr>
        <w:rFonts w:hint="default"/>
        <w:lang w:val="pt-PT" w:eastAsia="en-US" w:bidi="ar-SA"/>
      </w:rPr>
    </w:lvl>
    <w:lvl w:ilvl="4">
      <w:numFmt w:val="bullet"/>
      <w:lvlText w:val="•"/>
      <w:lvlJc w:val="left"/>
      <w:pPr>
        <w:ind w:left="4023" w:hanging="613"/>
      </w:pPr>
      <w:rPr>
        <w:rFonts w:hint="default"/>
        <w:lang w:val="pt-PT" w:eastAsia="en-US" w:bidi="ar-SA"/>
      </w:rPr>
    </w:lvl>
    <w:lvl w:ilvl="5">
      <w:numFmt w:val="bullet"/>
      <w:lvlText w:val="•"/>
      <w:lvlJc w:val="left"/>
      <w:pPr>
        <w:ind w:left="4959" w:hanging="613"/>
      </w:pPr>
      <w:rPr>
        <w:rFonts w:hint="default"/>
        <w:lang w:val="pt-PT" w:eastAsia="en-US" w:bidi="ar-SA"/>
      </w:rPr>
    </w:lvl>
    <w:lvl w:ilvl="6">
      <w:numFmt w:val="bullet"/>
      <w:lvlText w:val="•"/>
      <w:lvlJc w:val="left"/>
      <w:pPr>
        <w:ind w:left="5895" w:hanging="613"/>
      </w:pPr>
      <w:rPr>
        <w:rFonts w:hint="default"/>
        <w:lang w:val="pt-PT" w:eastAsia="en-US" w:bidi="ar-SA"/>
      </w:rPr>
    </w:lvl>
    <w:lvl w:ilvl="7">
      <w:numFmt w:val="bullet"/>
      <w:lvlText w:val="•"/>
      <w:lvlJc w:val="left"/>
      <w:pPr>
        <w:ind w:left="6831" w:hanging="613"/>
      </w:pPr>
      <w:rPr>
        <w:rFonts w:hint="default"/>
        <w:lang w:val="pt-PT" w:eastAsia="en-US" w:bidi="ar-SA"/>
      </w:rPr>
    </w:lvl>
    <w:lvl w:ilvl="8">
      <w:numFmt w:val="bullet"/>
      <w:lvlText w:val="•"/>
      <w:lvlJc w:val="left"/>
      <w:pPr>
        <w:ind w:left="7767" w:hanging="613"/>
      </w:pPr>
      <w:rPr>
        <w:rFonts w:hint="default"/>
        <w:lang w:val="pt-PT" w:eastAsia="en-US" w:bidi="ar-SA"/>
      </w:rPr>
    </w:lvl>
  </w:abstractNum>
  <w:abstractNum w:abstractNumId="10" w15:restartNumberingAfterBreak="0">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11" w15:restartNumberingAfterBreak="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1A103BF"/>
    <w:multiLevelType w:val="multilevel"/>
    <w:tmpl w:val="C060DC8A"/>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1832FB"/>
    <w:multiLevelType w:val="multilevel"/>
    <w:tmpl w:val="11006AC6"/>
    <w:lvl w:ilvl="0">
      <w:start w:val="4"/>
      <w:numFmt w:val="decimal"/>
      <w:lvlText w:val="%1"/>
      <w:lvlJc w:val="left"/>
      <w:pPr>
        <w:ind w:left="284" w:hanging="682"/>
      </w:pPr>
      <w:rPr>
        <w:rFonts w:hint="default"/>
        <w:lang w:val="pt-PT" w:eastAsia="en-US" w:bidi="ar-SA"/>
      </w:rPr>
    </w:lvl>
    <w:lvl w:ilvl="1">
      <w:start w:val="1"/>
      <w:numFmt w:val="decimal"/>
      <w:lvlText w:val="%1.%2"/>
      <w:lvlJc w:val="left"/>
      <w:pPr>
        <w:ind w:left="284" w:hanging="682"/>
      </w:pPr>
      <w:rPr>
        <w:rFonts w:hint="default"/>
        <w:lang w:val="pt-PT" w:eastAsia="en-US" w:bidi="ar-SA"/>
      </w:rPr>
    </w:lvl>
    <w:lvl w:ilvl="2">
      <w:start w:val="1"/>
      <w:numFmt w:val="decimal"/>
      <w:lvlText w:val="%1.%2.%3."/>
      <w:lvlJc w:val="left"/>
      <w:pPr>
        <w:ind w:left="284" w:hanging="682"/>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82"/>
      </w:pPr>
      <w:rPr>
        <w:rFonts w:hint="default"/>
        <w:lang w:val="pt-PT" w:eastAsia="en-US" w:bidi="ar-SA"/>
      </w:rPr>
    </w:lvl>
    <w:lvl w:ilvl="4">
      <w:numFmt w:val="bullet"/>
      <w:lvlText w:val="•"/>
      <w:lvlJc w:val="left"/>
      <w:pPr>
        <w:ind w:left="4023" w:hanging="682"/>
      </w:pPr>
      <w:rPr>
        <w:rFonts w:hint="default"/>
        <w:lang w:val="pt-PT" w:eastAsia="en-US" w:bidi="ar-SA"/>
      </w:rPr>
    </w:lvl>
    <w:lvl w:ilvl="5">
      <w:numFmt w:val="bullet"/>
      <w:lvlText w:val="•"/>
      <w:lvlJc w:val="left"/>
      <w:pPr>
        <w:ind w:left="4959" w:hanging="682"/>
      </w:pPr>
      <w:rPr>
        <w:rFonts w:hint="default"/>
        <w:lang w:val="pt-PT" w:eastAsia="en-US" w:bidi="ar-SA"/>
      </w:rPr>
    </w:lvl>
    <w:lvl w:ilvl="6">
      <w:numFmt w:val="bullet"/>
      <w:lvlText w:val="•"/>
      <w:lvlJc w:val="left"/>
      <w:pPr>
        <w:ind w:left="5895" w:hanging="682"/>
      </w:pPr>
      <w:rPr>
        <w:rFonts w:hint="default"/>
        <w:lang w:val="pt-PT" w:eastAsia="en-US" w:bidi="ar-SA"/>
      </w:rPr>
    </w:lvl>
    <w:lvl w:ilvl="7">
      <w:numFmt w:val="bullet"/>
      <w:lvlText w:val="•"/>
      <w:lvlJc w:val="left"/>
      <w:pPr>
        <w:ind w:left="6831" w:hanging="682"/>
      </w:pPr>
      <w:rPr>
        <w:rFonts w:hint="default"/>
        <w:lang w:val="pt-PT" w:eastAsia="en-US" w:bidi="ar-SA"/>
      </w:rPr>
    </w:lvl>
    <w:lvl w:ilvl="8">
      <w:numFmt w:val="bullet"/>
      <w:lvlText w:val="•"/>
      <w:lvlJc w:val="left"/>
      <w:pPr>
        <w:ind w:left="7767" w:hanging="682"/>
      </w:pPr>
      <w:rPr>
        <w:rFonts w:hint="default"/>
        <w:lang w:val="pt-PT" w:eastAsia="en-US" w:bidi="ar-SA"/>
      </w:rPr>
    </w:lvl>
  </w:abstractNum>
  <w:abstractNum w:abstractNumId="14" w15:restartNumberingAfterBreak="0">
    <w:nsid w:val="47E8412F"/>
    <w:multiLevelType w:val="hybridMultilevel"/>
    <w:tmpl w:val="C950874C"/>
    <w:lvl w:ilvl="0" w:tplc="18DAA450">
      <w:start w:val="1"/>
      <w:numFmt w:val="upperRoman"/>
      <w:lvlText w:val="%1"/>
      <w:lvlJc w:val="left"/>
      <w:pPr>
        <w:ind w:left="284" w:hanging="121"/>
      </w:pPr>
      <w:rPr>
        <w:rFonts w:ascii="Arial MT" w:eastAsia="Arial MT" w:hAnsi="Arial MT" w:cs="Arial MT" w:hint="default"/>
        <w:b w:val="0"/>
        <w:bCs w:val="0"/>
        <w:i w:val="0"/>
        <w:iCs w:val="0"/>
        <w:spacing w:val="0"/>
        <w:w w:val="100"/>
        <w:sz w:val="22"/>
        <w:szCs w:val="22"/>
        <w:lang w:val="pt-PT" w:eastAsia="en-US" w:bidi="ar-SA"/>
      </w:rPr>
    </w:lvl>
    <w:lvl w:ilvl="1" w:tplc="1B1096CC">
      <w:numFmt w:val="bullet"/>
      <w:lvlText w:val="•"/>
      <w:lvlJc w:val="left"/>
      <w:pPr>
        <w:ind w:left="1215" w:hanging="121"/>
      </w:pPr>
      <w:rPr>
        <w:rFonts w:hint="default"/>
        <w:lang w:val="pt-PT" w:eastAsia="en-US" w:bidi="ar-SA"/>
      </w:rPr>
    </w:lvl>
    <w:lvl w:ilvl="2" w:tplc="A8F06D00">
      <w:numFmt w:val="bullet"/>
      <w:lvlText w:val="•"/>
      <w:lvlJc w:val="left"/>
      <w:pPr>
        <w:ind w:left="2151" w:hanging="121"/>
      </w:pPr>
      <w:rPr>
        <w:rFonts w:hint="default"/>
        <w:lang w:val="pt-PT" w:eastAsia="en-US" w:bidi="ar-SA"/>
      </w:rPr>
    </w:lvl>
    <w:lvl w:ilvl="3" w:tplc="0EEA6524">
      <w:numFmt w:val="bullet"/>
      <w:lvlText w:val="•"/>
      <w:lvlJc w:val="left"/>
      <w:pPr>
        <w:ind w:left="3087" w:hanging="121"/>
      </w:pPr>
      <w:rPr>
        <w:rFonts w:hint="default"/>
        <w:lang w:val="pt-PT" w:eastAsia="en-US" w:bidi="ar-SA"/>
      </w:rPr>
    </w:lvl>
    <w:lvl w:ilvl="4" w:tplc="A2AADDCA">
      <w:numFmt w:val="bullet"/>
      <w:lvlText w:val="•"/>
      <w:lvlJc w:val="left"/>
      <w:pPr>
        <w:ind w:left="4023" w:hanging="121"/>
      </w:pPr>
      <w:rPr>
        <w:rFonts w:hint="default"/>
        <w:lang w:val="pt-PT" w:eastAsia="en-US" w:bidi="ar-SA"/>
      </w:rPr>
    </w:lvl>
    <w:lvl w:ilvl="5" w:tplc="2AA42DFA">
      <w:numFmt w:val="bullet"/>
      <w:lvlText w:val="•"/>
      <w:lvlJc w:val="left"/>
      <w:pPr>
        <w:ind w:left="4959" w:hanging="121"/>
      </w:pPr>
      <w:rPr>
        <w:rFonts w:hint="default"/>
        <w:lang w:val="pt-PT" w:eastAsia="en-US" w:bidi="ar-SA"/>
      </w:rPr>
    </w:lvl>
    <w:lvl w:ilvl="6" w:tplc="474A6674">
      <w:numFmt w:val="bullet"/>
      <w:lvlText w:val="•"/>
      <w:lvlJc w:val="left"/>
      <w:pPr>
        <w:ind w:left="5895" w:hanging="121"/>
      </w:pPr>
      <w:rPr>
        <w:rFonts w:hint="default"/>
        <w:lang w:val="pt-PT" w:eastAsia="en-US" w:bidi="ar-SA"/>
      </w:rPr>
    </w:lvl>
    <w:lvl w:ilvl="7" w:tplc="F84E7AB2">
      <w:numFmt w:val="bullet"/>
      <w:lvlText w:val="•"/>
      <w:lvlJc w:val="left"/>
      <w:pPr>
        <w:ind w:left="6831" w:hanging="121"/>
      </w:pPr>
      <w:rPr>
        <w:rFonts w:hint="default"/>
        <w:lang w:val="pt-PT" w:eastAsia="en-US" w:bidi="ar-SA"/>
      </w:rPr>
    </w:lvl>
    <w:lvl w:ilvl="8" w:tplc="9B64C28E">
      <w:numFmt w:val="bullet"/>
      <w:lvlText w:val="•"/>
      <w:lvlJc w:val="left"/>
      <w:pPr>
        <w:ind w:left="7767" w:hanging="121"/>
      </w:pPr>
      <w:rPr>
        <w:rFonts w:hint="default"/>
        <w:lang w:val="pt-PT" w:eastAsia="en-US" w:bidi="ar-SA"/>
      </w:rPr>
    </w:lvl>
  </w:abstractNum>
  <w:abstractNum w:abstractNumId="15" w15:restartNumberingAfterBreak="0">
    <w:nsid w:val="4EF6018F"/>
    <w:multiLevelType w:val="multilevel"/>
    <w:tmpl w:val="A2DC6004"/>
    <w:lvl w:ilvl="0">
      <w:start w:val="4"/>
      <w:numFmt w:val="decimal"/>
      <w:lvlText w:val="%1"/>
      <w:lvlJc w:val="left"/>
      <w:pPr>
        <w:ind w:left="899" w:hanging="616"/>
      </w:pPr>
      <w:rPr>
        <w:rFonts w:hint="default"/>
        <w:lang w:val="pt-PT" w:eastAsia="en-US" w:bidi="ar-SA"/>
      </w:rPr>
    </w:lvl>
    <w:lvl w:ilvl="1">
      <w:start w:val="3"/>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785"/>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813" w:hanging="785"/>
      </w:pPr>
      <w:rPr>
        <w:rFonts w:hint="default"/>
        <w:lang w:val="pt-PT" w:eastAsia="en-US" w:bidi="ar-SA"/>
      </w:rPr>
    </w:lvl>
    <w:lvl w:ilvl="5">
      <w:numFmt w:val="bullet"/>
      <w:lvlText w:val="•"/>
      <w:lvlJc w:val="left"/>
      <w:pPr>
        <w:ind w:left="4784" w:hanging="785"/>
      </w:pPr>
      <w:rPr>
        <w:rFonts w:hint="default"/>
        <w:lang w:val="pt-PT" w:eastAsia="en-US" w:bidi="ar-SA"/>
      </w:rPr>
    </w:lvl>
    <w:lvl w:ilvl="6">
      <w:numFmt w:val="bullet"/>
      <w:lvlText w:val="•"/>
      <w:lvlJc w:val="left"/>
      <w:pPr>
        <w:ind w:left="5755" w:hanging="785"/>
      </w:pPr>
      <w:rPr>
        <w:rFonts w:hint="default"/>
        <w:lang w:val="pt-PT" w:eastAsia="en-US" w:bidi="ar-SA"/>
      </w:rPr>
    </w:lvl>
    <w:lvl w:ilvl="7">
      <w:numFmt w:val="bullet"/>
      <w:lvlText w:val="•"/>
      <w:lvlJc w:val="left"/>
      <w:pPr>
        <w:ind w:left="6726" w:hanging="785"/>
      </w:pPr>
      <w:rPr>
        <w:rFonts w:hint="default"/>
        <w:lang w:val="pt-PT" w:eastAsia="en-US" w:bidi="ar-SA"/>
      </w:rPr>
    </w:lvl>
    <w:lvl w:ilvl="8">
      <w:numFmt w:val="bullet"/>
      <w:lvlText w:val="•"/>
      <w:lvlJc w:val="left"/>
      <w:pPr>
        <w:ind w:left="7697" w:hanging="785"/>
      </w:pPr>
      <w:rPr>
        <w:rFonts w:hint="default"/>
        <w:lang w:val="pt-PT" w:eastAsia="en-US" w:bidi="ar-SA"/>
      </w:rPr>
    </w:lvl>
  </w:abstractNum>
  <w:abstractNum w:abstractNumId="16" w15:restartNumberingAfterBreak="0">
    <w:nsid w:val="50A21185"/>
    <w:multiLevelType w:val="multilevel"/>
    <w:tmpl w:val="0A023D36"/>
    <w:lvl w:ilvl="0">
      <w:start w:val="3"/>
      <w:numFmt w:val="decimal"/>
      <w:lvlText w:val="%1"/>
      <w:lvlJc w:val="left"/>
      <w:pPr>
        <w:ind w:left="899" w:hanging="616"/>
      </w:pPr>
      <w:rPr>
        <w:rFonts w:hint="default"/>
        <w:lang w:val="pt-PT" w:eastAsia="en-US" w:bidi="ar-SA"/>
      </w:rPr>
    </w:lvl>
    <w:lvl w:ilvl="1">
      <w:start w:val="1"/>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521" w:hanging="616"/>
      </w:pPr>
      <w:rPr>
        <w:rFonts w:hint="default"/>
        <w:lang w:val="pt-PT" w:eastAsia="en-US" w:bidi="ar-SA"/>
      </w:rPr>
    </w:lvl>
    <w:lvl w:ilvl="4">
      <w:numFmt w:val="bullet"/>
      <w:lvlText w:val="•"/>
      <w:lvlJc w:val="left"/>
      <w:pPr>
        <w:ind w:left="4395" w:hanging="616"/>
      </w:pPr>
      <w:rPr>
        <w:rFonts w:hint="default"/>
        <w:lang w:val="pt-PT" w:eastAsia="en-US" w:bidi="ar-SA"/>
      </w:rPr>
    </w:lvl>
    <w:lvl w:ilvl="5">
      <w:numFmt w:val="bullet"/>
      <w:lvlText w:val="•"/>
      <w:lvlJc w:val="left"/>
      <w:pPr>
        <w:ind w:left="5269" w:hanging="616"/>
      </w:pPr>
      <w:rPr>
        <w:rFonts w:hint="default"/>
        <w:lang w:val="pt-PT" w:eastAsia="en-US" w:bidi="ar-SA"/>
      </w:rPr>
    </w:lvl>
    <w:lvl w:ilvl="6">
      <w:numFmt w:val="bullet"/>
      <w:lvlText w:val="•"/>
      <w:lvlJc w:val="left"/>
      <w:pPr>
        <w:ind w:left="6143" w:hanging="616"/>
      </w:pPr>
      <w:rPr>
        <w:rFonts w:hint="default"/>
        <w:lang w:val="pt-PT" w:eastAsia="en-US" w:bidi="ar-SA"/>
      </w:rPr>
    </w:lvl>
    <w:lvl w:ilvl="7">
      <w:numFmt w:val="bullet"/>
      <w:lvlText w:val="•"/>
      <w:lvlJc w:val="left"/>
      <w:pPr>
        <w:ind w:left="7017" w:hanging="616"/>
      </w:pPr>
      <w:rPr>
        <w:rFonts w:hint="default"/>
        <w:lang w:val="pt-PT" w:eastAsia="en-US" w:bidi="ar-SA"/>
      </w:rPr>
    </w:lvl>
    <w:lvl w:ilvl="8">
      <w:numFmt w:val="bullet"/>
      <w:lvlText w:val="•"/>
      <w:lvlJc w:val="left"/>
      <w:pPr>
        <w:ind w:left="7891" w:hanging="616"/>
      </w:pPr>
      <w:rPr>
        <w:rFonts w:hint="default"/>
        <w:lang w:val="pt-PT" w:eastAsia="en-US" w:bidi="ar-SA"/>
      </w:rPr>
    </w:lvl>
  </w:abstractNum>
  <w:abstractNum w:abstractNumId="17" w15:restartNumberingAfterBreak="0">
    <w:nsid w:val="50B60B54"/>
    <w:multiLevelType w:val="multilevel"/>
    <w:tmpl w:val="892CCBF4"/>
    <w:lvl w:ilvl="0">
      <w:start w:val="13"/>
      <w:numFmt w:val="decimal"/>
      <w:lvlText w:val="%1"/>
      <w:lvlJc w:val="left"/>
      <w:pPr>
        <w:ind w:left="284" w:hanging="989"/>
      </w:pPr>
      <w:rPr>
        <w:rFonts w:hint="default"/>
        <w:lang w:val="pt-PT" w:eastAsia="en-US" w:bidi="ar-SA"/>
      </w:rPr>
    </w:lvl>
    <w:lvl w:ilvl="1">
      <w:start w:val="1"/>
      <w:numFmt w:val="decimal"/>
      <w:lvlText w:val="%1.%2"/>
      <w:lvlJc w:val="left"/>
      <w:pPr>
        <w:ind w:left="284" w:hanging="989"/>
      </w:pPr>
      <w:rPr>
        <w:rFonts w:hint="default"/>
        <w:lang w:val="pt-PT" w:eastAsia="en-US" w:bidi="ar-SA"/>
      </w:rPr>
    </w:lvl>
    <w:lvl w:ilvl="2">
      <w:start w:val="1"/>
      <w:numFmt w:val="decimal"/>
      <w:lvlText w:val="%1.%2.%3"/>
      <w:lvlJc w:val="left"/>
      <w:pPr>
        <w:ind w:left="284" w:hanging="989"/>
      </w:pPr>
      <w:rPr>
        <w:rFonts w:hint="default"/>
        <w:lang w:val="pt-PT" w:eastAsia="en-US" w:bidi="ar-SA"/>
      </w:rPr>
    </w:lvl>
    <w:lvl w:ilvl="3">
      <w:start w:val="1"/>
      <w:numFmt w:val="decimal"/>
      <w:lvlText w:val="%1.%2.%3.%4."/>
      <w:lvlJc w:val="left"/>
      <w:pPr>
        <w:ind w:left="284" w:hanging="989"/>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023" w:hanging="989"/>
      </w:pPr>
      <w:rPr>
        <w:rFonts w:hint="default"/>
        <w:lang w:val="pt-PT" w:eastAsia="en-US" w:bidi="ar-SA"/>
      </w:rPr>
    </w:lvl>
    <w:lvl w:ilvl="5">
      <w:numFmt w:val="bullet"/>
      <w:lvlText w:val="•"/>
      <w:lvlJc w:val="left"/>
      <w:pPr>
        <w:ind w:left="4959" w:hanging="989"/>
      </w:pPr>
      <w:rPr>
        <w:rFonts w:hint="default"/>
        <w:lang w:val="pt-PT" w:eastAsia="en-US" w:bidi="ar-SA"/>
      </w:rPr>
    </w:lvl>
    <w:lvl w:ilvl="6">
      <w:numFmt w:val="bullet"/>
      <w:lvlText w:val="•"/>
      <w:lvlJc w:val="left"/>
      <w:pPr>
        <w:ind w:left="5895" w:hanging="989"/>
      </w:pPr>
      <w:rPr>
        <w:rFonts w:hint="default"/>
        <w:lang w:val="pt-PT" w:eastAsia="en-US" w:bidi="ar-SA"/>
      </w:rPr>
    </w:lvl>
    <w:lvl w:ilvl="7">
      <w:numFmt w:val="bullet"/>
      <w:lvlText w:val="•"/>
      <w:lvlJc w:val="left"/>
      <w:pPr>
        <w:ind w:left="6831" w:hanging="989"/>
      </w:pPr>
      <w:rPr>
        <w:rFonts w:hint="default"/>
        <w:lang w:val="pt-PT" w:eastAsia="en-US" w:bidi="ar-SA"/>
      </w:rPr>
    </w:lvl>
    <w:lvl w:ilvl="8">
      <w:numFmt w:val="bullet"/>
      <w:lvlText w:val="•"/>
      <w:lvlJc w:val="left"/>
      <w:pPr>
        <w:ind w:left="7767" w:hanging="989"/>
      </w:pPr>
      <w:rPr>
        <w:rFonts w:hint="default"/>
        <w:lang w:val="pt-PT" w:eastAsia="en-US" w:bidi="ar-SA"/>
      </w:rPr>
    </w:lvl>
  </w:abstractNum>
  <w:abstractNum w:abstractNumId="18" w15:restartNumberingAfterBreak="0">
    <w:nsid w:val="5D7E057A"/>
    <w:multiLevelType w:val="hybridMultilevel"/>
    <w:tmpl w:val="1C5082F2"/>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F645157"/>
    <w:multiLevelType w:val="hybridMultilevel"/>
    <w:tmpl w:val="806899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F86562C"/>
    <w:multiLevelType w:val="multilevel"/>
    <w:tmpl w:val="D4F438E8"/>
    <w:lvl w:ilvl="0">
      <w:start w:val="13"/>
      <w:numFmt w:val="decimal"/>
      <w:lvlText w:val="%1"/>
      <w:lvlJc w:val="left"/>
      <w:pPr>
        <w:ind w:left="284" w:hanging="803"/>
      </w:pPr>
      <w:rPr>
        <w:rFonts w:hint="default"/>
        <w:lang w:val="pt-PT" w:eastAsia="en-US" w:bidi="ar-SA"/>
      </w:rPr>
    </w:lvl>
    <w:lvl w:ilvl="1">
      <w:start w:val="5"/>
      <w:numFmt w:val="decimal"/>
      <w:lvlText w:val="%1.%2"/>
      <w:lvlJc w:val="left"/>
      <w:pPr>
        <w:ind w:left="284" w:hanging="803"/>
      </w:pPr>
      <w:rPr>
        <w:rFonts w:hint="default"/>
        <w:lang w:val="pt-PT" w:eastAsia="en-US" w:bidi="ar-SA"/>
      </w:rPr>
    </w:lvl>
    <w:lvl w:ilvl="2">
      <w:start w:val="1"/>
      <w:numFmt w:val="decimal"/>
      <w:lvlText w:val="%1.%2.%3."/>
      <w:lvlJc w:val="left"/>
      <w:pPr>
        <w:ind w:left="284" w:hanging="80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803"/>
      </w:pPr>
      <w:rPr>
        <w:rFonts w:hint="default"/>
        <w:lang w:val="pt-PT" w:eastAsia="en-US" w:bidi="ar-SA"/>
      </w:rPr>
    </w:lvl>
    <w:lvl w:ilvl="4">
      <w:numFmt w:val="bullet"/>
      <w:lvlText w:val="•"/>
      <w:lvlJc w:val="left"/>
      <w:pPr>
        <w:ind w:left="4023" w:hanging="803"/>
      </w:pPr>
      <w:rPr>
        <w:rFonts w:hint="default"/>
        <w:lang w:val="pt-PT" w:eastAsia="en-US" w:bidi="ar-SA"/>
      </w:rPr>
    </w:lvl>
    <w:lvl w:ilvl="5">
      <w:numFmt w:val="bullet"/>
      <w:lvlText w:val="•"/>
      <w:lvlJc w:val="left"/>
      <w:pPr>
        <w:ind w:left="4959" w:hanging="803"/>
      </w:pPr>
      <w:rPr>
        <w:rFonts w:hint="default"/>
        <w:lang w:val="pt-PT" w:eastAsia="en-US" w:bidi="ar-SA"/>
      </w:rPr>
    </w:lvl>
    <w:lvl w:ilvl="6">
      <w:numFmt w:val="bullet"/>
      <w:lvlText w:val="•"/>
      <w:lvlJc w:val="left"/>
      <w:pPr>
        <w:ind w:left="5895" w:hanging="803"/>
      </w:pPr>
      <w:rPr>
        <w:rFonts w:hint="default"/>
        <w:lang w:val="pt-PT" w:eastAsia="en-US" w:bidi="ar-SA"/>
      </w:rPr>
    </w:lvl>
    <w:lvl w:ilvl="7">
      <w:numFmt w:val="bullet"/>
      <w:lvlText w:val="•"/>
      <w:lvlJc w:val="left"/>
      <w:pPr>
        <w:ind w:left="6831" w:hanging="803"/>
      </w:pPr>
      <w:rPr>
        <w:rFonts w:hint="default"/>
        <w:lang w:val="pt-PT" w:eastAsia="en-US" w:bidi="ar-SA"/>
      </w:rPr>
    </w:lvl>
    <w:lvl w:ilvl="8">
      <w:numFmt w:val="bullet"/>
      <w:lvlText w:val="•"/>
      <w:lvlJc w:val="left"/>
      <w:pPr>
        <w:ind w:left="7767" w:hanging="803"/>
      </w:pPr>
      <w:rPr>
        <w:rFonts w:hint="default"/>
        <w:lang w:val="pt-PT" w:eastAsia="en-US" w:bidi="ar-SA"/>
      </w:rPr>
    </w:lvl>
  </w:abstractNum>
  <w:abstractNum w:abstractNumId="21" w15:restartNumberingAfterBreak="0">
    <w:nsid w:val="6638445E"/>
    <w:multiLevelType w:val="hybridMultilevel"/>
    <w:tmpl w:val="F4BEB1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BB70BB5"/>
    <w:multiLevelType w:val="hybridMultilevel"/>
    <w:tmpl w:val="A78C3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11A3BBF"/>
    <w:multiLevelType w:val="hybridMultilevel"/>
    <w:tmpl w:val="B606AB44"/>
    <w:lvl w:ilvl="0" w:tplc="F628FB6E">
      <w:start w:val="1"/>
      <w:numFmt w:val="lowerLetter"/>
      <w:lvlText w:val="%1)"/>
      <w:lvlJc w:val="left"/>
      <w:pPr>
        <w:ind w:left="567" w:hanging="284"/>
      </w:pPr>
      <w:rPr>
        <w:rFonts w:ascii="Arial" w:eastAsia="Arial" w:hAnsi="Arial" w:cs="Arial" w:hint="default"/>
        <w:b w:val="0"/>
        <w:bCs w:val="0"/>
        <w:i/>
        <w:iCs/>
        <w:spacing w:val="-2"/>
        <w:w w:val="100"/>
        <w:sz w:val="22"/>
        <w:szCs w:val="22"/>
        <w:lang w:val="pt-PT" w:eastAsia="en-US" w:bidi="ar-SA"/>
      </w:rPr>
    </w:lvl>
    <w:lvl w:ilvl="1" w:tplc="51941A2C">
      <w:numFmt w:val="bullet"/>
      <w:lvlText w:val="•"/>
      <w:lvlJc w:val="left"/>
      <w:pPr>
        <w:ind w:left="1467" w:hanging="284"/>
      </w:pPr>
      <w:rPr>
        <w:rFonts w:hint="default"/>
        <w:lang w:val="pt-PT" w:eastAsia="en-US" w:bidi="ar-SA"/>
      </w:rPr>
    </w:lvl>
    <w:lvl w:ilvl="2" w:tplc="7436DF20">
      <w:numFmt w:val="bullet"/>
      <w:lvlText w:val="•"/>
      <w:lvlJc w:val="left"/>
      <w:pPr>
        <w:ind w:left="2375" w:hanging="284"/>
      </w:pPr>
      <w:rPr>
        <w:rFonts w:hint="default"/>
        <w:lang w:val="pt-PT" w:eastAsia="en-US" w:bidi="ar-SA"/>
      </w:rPr>
    </w:lvl>
    <w:lvl w:ilvl="3" w:tplc="4C862C8A">
      <w:numFmt w:val="bullet"/>
      <w:lvlText w:val="•"/>
      <w:lvlJc w:val="left"/>
      <w:pPr>
        <w:ind w:left="3283" w:hanging="284"/>
      </w:pPr>
      <w:rPr>
        <w:rFonts w:hint="default"/>
        <w:lang w:val="pt-PT" w:eastAsia="en-US" w:bidi="ar-SA"/>
      </w:rPr>
    </w:lvl>
    <w:lvl w:ilvl="4" w:tplc="0840F2C0">
      <w:numFmt w:val="bullet"/>
      <w:lvlText w:val="•"/>
      <w:lvlJc w:val="left"/>
      <w:pPr>
        <w:ind w:left="4191" w:hanging="284"/>
      </w:pPr>
      <w:rPr>
        <w:rFonts w:hint="default"/>
        <w:lang w:val="pt-PT" w:eastAsia="en-US" w:bidi="ar-SA"/>
      </w:rPr>
    </w:lvl>
    <w:lvl w:ilvl="5" w:tplc="70980520">
      <w:numFmt w:val="bullet"/>
      <w:lvlText w:val="•"/>
      <w:lvlJc w:val="left"/>
      <w:pPr>
        <w:ind w:left="5099" w:hanging="284"/>
      </w:pPr>
      <w:rPr>
        <w:rFonts w:hint="default"/>
        <w:lang w:val="pt-PT" w:eastAsia="en-US" w:bidi="ar-SA"/>
      </w:rPr>
    </w:lvl>
    <w:lvl w:ilvl="6" w:tplc="FDD2F210">
      <w:numFmt w:val="bullet"/>
      <w:lvlText w:val="•"/>
      <w:lvlJc w:val="left"/>
      <w:pPr>
        <w:ind w:left="6007" w:hanging="284"/>
      </w:pPr>
      <w:rPr>
        <w:rFonts w:hint="default"/>
        <w:lang w:val="pt-PT" w:eastAsia="en-US" w:bidi="ar-SA"/>
      </w:rPr>
    </w:lvl>
    <w:lvl w:ilvl="7" w:tplc="0144FF58">
      <w:numFmt w:val="bullet"/>
      <w:lvlText w:val="•"/>
      <w:lvlJc w:val="left"/>
      <w:pPr>
        <w:ind w:left="6915" w:hanging="284"/>
      </w:pPr>
      <w:rPr>
        <w:rFonts w:hint="default"/>
        <w:lang w:val="pt-PT" w:eastAsia="en-US" w:bidi="ar-SA"/>
      </w:rPr>
    </w:lvl>
    <w:lvl w:ilvl="8" w:tplc="7EBA0DFC">
      <w:numFmt w:val="bullet"/>
      <w:lvlText w:val="•"/>
      <w:lvlJc w:val="left"/>
      <w:pPr>
        <w:ind w:left="7823" w:hanging="284"/>
      </w:pPr>
      <w:rPr>
        <w:rFonts w:hint="default"/>
        <w:lang w:val="pt-PT" w:eastAsia="en-US" w:bidi="ar-SA"/>
      </w:rPr>
    </w:lvl>
  </w:abstractNum>
  <w:abstractNum w:abstractNumId="24" w15:restartNumberingAfterBreak="0">
    <w:nsid w:val="74A077AB"/>
    <w:multiLevelType w:val="hybridMultilevel"/>
    <w:tmpl w:val="3C9C7C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54B03E7"/>
    <w:multiLevelType w:val="hybridMultilevel"/>
    <w:tmpl w:val="497206AE"/>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8D8577C"/>
    <w:multiLevelType w:val="hybridMultilevel"/>
    <w:tmpl w:val="F9942B5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7" w15:restartNumberingAfterBreak="0">
    <w:nsid w:val="7DFD293C"/>
    <w:multiLevelType w:val="multilevel"/>
    <w:tmpl w:val="7A20BA0C"/>
    <w:lvl w:ilvl="0">
      <w:start w:val="4"/>
      <w:numFmt w:val="decimal"/>
      <w:lvlText w:val="%1"/>
      <w:lvlJc w:val="left"/>
      <w:pPr>
        <w:ind w:left="284" w:hanging="653"/>
      </w:pPr>
      <w:rPr>
        <w:rFonts w:hint="default"/>
        <w:lang w:val="pt-PT" w:eastAsia="en-US" w:bidi="ar-SA"/>
      </w:rPr>
    </w:lvl>
    <w:lvl w:ilvl="1">
      <w:start w:val="5"/>
      <w:numFmt w:val="decimal"/>
      <w:lvlText w:val="%1.%2"/>
      <w:lvlJc w:val="left"/>
      <w:pPr>
        <w:ind w:left="284" w:hanging="653"/>
      </w:pPr>
      <w:rPr>
        <w:rFonts w:hint="default"/>
        <w:lang w:val="pt-PT" w:eastAsia="en-US" w:bidi="ar-SA"/>
      </w:rPr>
    </w:lvl>
    <w:lvl w:ilvl="2">
      <w:start w:val="1"/>
      <w:numFmt w:val="decimal"/>
      <w:lvlText w:val="%1.%2.%3."/>
      <w:lvlJc w:val="left"/>
      <w:pPr>
        <w:ind w:left="284" w:hanging="65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53"/>
      </w:pPr>
      <w:rPr>
        <w:rFonts w:hint="default"/>
        <w:lang w:val="pt-PT" w:eastAsia="en-US" w:bidi="ar-SA"/>
      </w:rPr>
    </w:lvl>
    <w:lvl w:ilvl="4">
      <w:numFmt w:val="bullet"/>
      <w:lvlText w:val="•"/>
      <w:lvlJc w:val="left"/>
      <w:pPr>
        <w:ind w:left="4023" w:hanging="653"/>
      </w:pPr>
      <w:rPr>
        <w:rFonts w:hint="default"/>
        <w:lang w:val="pt-PT" w:eastAsia="en-US" w:bidi="ar-SA"/>
      </w:rPr>
    </w:lvl>
    <w:lvl w:ilvl="5">
      <w:numFmt w:val="bullet"/>
      <w:lvlText w:val="•"/>
      <w:lvlJc w:val="left"/>
      <w:pPr>
        <w:ind w:left="4959" w:hanging="653"/>
      </w:pPr>
      <w:rPr>
        <w:rFonts w:hint="default"/>
        <w:lang w:val="pt-PT" w:eastAsia="en-US" w:bidi="ar-SA"/>
      </w:rPr>
    </w:lvl>
    <w:lvl w:ilvl="6">
      <w:numFmt w:val="bullet"/>
      <w:lvlText w:val="•"/>
      <w:lvlJc w:val="left"/>
      <w:pPr>
        <w:ind w:left="5895" w:hanging="653"/>
      </w:pPr>
      <w:rPr>
        <w:rFonts w:hint="default"/>
        <w:lang w:val="pt-PT" w:eastAsia="en-US" w:bidi="ar-SA"/>
      </w:rPr>
    </w:lvl>
    <w:lvl w:ilvl="7">
      <w:numFmt w:val="bullet"/>
      <w:lvlText w:val="•"/>
      <w:lvlJc w:val="left"/>
      <w:pPr>
        <w:ind w:left="6831" w:hanging="653"/>
      </w:pPr>
      <w:rPr>
        <w:rFonts w:hint="default"/>
        <w:lang w:val="pt-PT" w:eastAsia="en-US" w:bidi="ar-SA"/>
      </w:rPr>
    </w:lvl>
    <w:lvl w:ilvl="8">
      <w:numFmt w:val="bullet"/>
      <w:lvlText w:val="•"/>
      <w:lvlJc w:val="left"/>
      <w:pPr>
        <w:ind w:left="7767" w:hanging="653"/>
      </w:pPr>
      <w:rPr>
        <w:rFonts w:hint="default"/>
        <w:lang w:val="pt-PT" w:eastAsia="en-US" w:bidi="ar-SA"/>
      </w:rPr>
    </w:lvl>
  </w:abstractNum>
  <w:num w:numId="1" w16cid:durableId="534773834">
    <w:abstractNumId w:val="10"/>
  </w:num>
  <w:num w:numId="2" w16cid:durableId="1760060494">
    <w:abstractNumId w:val="23"/>
  </w:num>
  <w:num w:numId="3" w16cid:durableId="485098071">
    <w:abstractNumId w:val="20"/>
  </w:num>
  <w:num w:numId="4" w16cid:durableId="517356757">
    <w:abstractNumId w:val="17"/>
  </w:num>
  <w:num w:numId="5" w16cid:durableId="720834596">
    <w:abstractNumId w:val="16"/>
  </w:num>
  <w:num w:numId="6" w16cid:durableId="1429496034">
    <w:abstractNumId w:val="9"/>
  </w:num>
  <w:num w:numId="7" w16cid:durableId="1315530544">
    <w:abstractNumId w:val="14"/>
  </w:num>
  <w:num w:numId="8" w16cid:durableId="1098670648">
    <w:abstractNumId w:val="7"/>
  </w:num>
  <w:num w:numId="9" w16cid:durableId="1899709563">
    <w:abstractNumId w:val="2"/>
  </w:num>
  <w:num w:numId="10" w16cid:durableId="763497829">
    <w:abstractNumId w:val="27"/>
  </w:num>
  <w:num w:numId="11" w16cid:durableId="1982075822">
    <w:abstractNumId w:val="4"/>
  </w:num>
  <w:num w:numId="12" w16cid:durableId="43870105">
    <w:abstractNumId w:val="15"/>
  </w:num>
  <w:num w:numId="13" w16cid:durableId="536545035">
    <w:abstractNumId w:val="13"/>
  </w:num>
  <w:num w:numId="14" w16cid:durableId="651980670">
    <w:abstractNumId w:val="6"/>
  </w:num>
  <w:num w:numId="15" w16cid:durableId="1178084292">
    <w:abstractNumId w:val="5"/>
  </w:num>
  <w:num w:numId="16" w16cid:durableId="2088383798">
    <w:abstractNumId w:val="3"/>
  </w:num>
  <w:num w:numId="17" w16cid:durableId="1408191224">
    <w:abstractNumId w:val="12"/>
  </w:num>
  <w:num w:numId="18" w16cid:durableId="55320604">
    <w:abstractNumId w:val="26"/>
  </w:num>
  <w:num w:numId="19" w16cid:durableId="761337399">
    <w:abstractNumId w:val="18"/>
  </w:num>
  <w:num w:numId="20" w16cid:durableId="2119449825">
    <w:abstractNumId w:val="8"/>
  </w:num>
  <w:num w:numId="21" w16cid:durableId="1059937921">
    <w:abstractNumId w:val="22"/>
  </w:num>
  <w:num w:numId="22" w16cid:durableId="387919463">
    <w:abstractNumId w:val="21"/>
  </w:num>
  <w:num w:numId="23" w16cid:durableId="124785793">
    <w:abstractNumId w:val="25"/>
  </w:num>
  <w:num w:numId="24" w16cid:durableId="689062088">
    <w:abstractNumId w:val="19"/>
  </w:num>
  <w:num w:numId="25" w16cid:durableId="508712120">
    <w:abstractNumId w:val="24"/>
  </w:num>
  <w:num w:numId="26" w16cid:durableId="2130124889">
    <w:abstractNumId w:val="0"/>
  </w:num>
  <w:num w:numId="27" w16cid:durableId="1946770776">
    <w:abstractNumId w:val="11"/>
  </w:num>
  <w:num w:numId="28" w16cid:durableId="596330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6A"/>
    <w:rsid w:val="00081CCF"/>
    <w:rsid w:val="000A594B"/>
    <w:rsid w:val="000D5D4F"/>
    <w:rsid w:val="000F4BCD"/>
    <w:rsid w:val="001162A7"/>
    <w:rsid w:val="00142010"/>
    <w:rsid w:val="001542E5"/>
    <w:rsid w:val="001B2ED2"/>
    <w:rsid w:val="001B6517"/>
    <w:rsid w:val="001D49FB"/>
    <w:rsid w:val="0021771C"/>
    <w:rsid w:val="00221F13"/>
    <w:rsid w:val="002400BA"/>
    <w:rsid w:val="00264284"/>
    <w:rsid w:val="002A514B"/>
    <w:rsid w:val="002B05EA"/>
    <w:rsid w:val="002C3E35"/>
    <w:rsid w:val="003127A6"/>
    <w:rsid w:val="00327DAD"/>
    <w:rsid w:val="00354B23"/>
    <w:rsid w:val="00375B1D"/>
    <w:rsid w:val="003A417B"/>
    <w:rsid w:val="003C2879"/>
    <w:rsid w:val="00400133"/>
    <w:rsid w:val="0040341A"/>
    <w:rsid w:val="004435BF"/>
    <w:rsid w:val="004445F8"/>
    <w:rsid w:val="004A2820"/>
    <w:rsid w:val="004E7AEA"/>
    <w:rsid w:val="0053560B"/>
    <w:rsid w:val="00565418"/>
    <w:rsid w:val="00596151"/>
    <w:rsid w:val="005D08B1"/>
    <w:rsid w:val="005D6958"/>
    <w:rsid w:val="005E532E"/>
    <w:rsid w:val="005F36D5"/>
    <w:rsid w:val="006150BF"/>
    <w:rsid w:val="006246F3"/>
    <w:rsid w:val="00652596"/>
    <w:rsid w:val="00683953"/>
    <w:rsid w:val="00686FF2"/>
    <w:rsid w:val="00687A55"/>
    <w:rsid w:val="006A1B89"/>
    <w:rsid w:val="006A27B9"/>
    <w:rsid w:val="006E3420"/>
    <w:rsid w:val="00714646"/>
    <w:rsid w:val="00776158"/>
    <w:rsid w:val="007D2886"/>
    <w:rsid w:val="007E0AF9"/>
    <w:rsid w:val="00826C05"/>
    <w:rsid w:val="008D223E"/>
    <w:rsid w:val="008E555E"/>
    <w:rsid w:val="009626D0"/>
    <w:rsid w:val="00971778"/>
    <w:rsid w:val="009B1464"/>
    <w:rsid w:val="00A60B7A"/>
    <w:rsid w:val="00A7001D"/>
    <w:rsid w:val="00AA11F3"/>
    <w:rsid w:val="00AA5DD9"/>
    <w:rsid w:val="00AA7ECE"/>
    <w:rsid w:val="00AC3D77"/>
    <w:rsid w:val="00AC5B0C"/>
    <w:rsid w:val="00AE1378"/>
    <w:rsid w:val="00B41B56"/>
    <w:rsid w:val="00B60633"/>
    <w:rsid w:val="00B63FB8"/>
    <w:rsid w:val="00BB479F"/>
    <w:rsid w:val="00BF3705"/>
    <w:rsid w:val="00C04CDC"/>
    <w:rsid w:val="00C0545C"/>
    <w:rsid w:val="00C948F2"/>
    <w:rsid w:val="00C95B97"/>
    <w:rsid w:val="00CC0C51"/>
    <w:rsid w:val="00CF3627"/>
    <w:rsid w:val="00D019C2"/>
    <w:rsid w:val="00D23D5F"/>
    <w:rsid w:val="00D9647A"/>
    <w:rsid w:val="00DC1C88"/>
    <w:rsid w:val="00E131D5"/>
    <w:rsid w:val="00E60E75"/>
    <w:rsid w:val="00E65098"/>
    <w:rsid w:val="00E82D24"/>
    <w:rsid w:val="00EA25B1"/>
    <w:rsid w:val="00EA525A"/>
    <w:rsid w:val="00EB1B6A"/>
    <w:rsid w:val="00F14FC8"/>
    <w:rsid w:val="00F176F8"/>
    <w:rsid w:val="00F70BEA"/>
    <w:rsid w:val="00F7451E"/>
    <w:rsid w:val="00F8113B"/>
    <w:rsid w:val="00FA0F21"/>
    <w:rsid w:val="00FA771C"/>
    <w:rsid w:val="00FC3F77"/>
    <w:rsid w:val="00FC74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24E99"/>
  <w15:docId w15:val="{F7B40110-BD1E-40EB-8CC6-3BF0171F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character" w:styleId="Forte">
    <w:name w:val="Strong"/>
    <w:basedOn w:val="Fontepargpadro"/>
    <w:uiPriority w:val="22"/>
    <w:qFormat/>
    <w:rsid w:val="00714646"/>
    <w:rPr>
      <w:b/>
      <w:bCs/>
    </w:rPr>
  </w:style>
  <w:style w:type="paragraph" w:customStyle="1" w:styleId="Default">
    <w:name w:val="Default"/>
    <w:rsid w:val="007D2886"/>
    <w:pPr>
      <w:widowControl/>
      <w:adjustRightInd w:val="0"/>
    </w:pPr>
    <w:rPr>
      <w:rFonts w:ascii="Arial" w:hAnsi="Arial" w:cs="Arial"/>
      <w:color w:val="000000"/>
      <w:sz w:val="24"/>
      <w:szCs w:val="24"/>
      <w:lang w:val="pt-BR"/>
    </w:rPr>
  </w:style>
  <w:style w:type="character" w:customStyle="1" w:styleId="whitespace-normal">
    <w:name w:val="whitespace-normal"/>
    <w:basedOn w:val="Fontepargpadro"/>
    <w:rsid w:val="001162A7"/>
  </w:style>
  <w:style w:type="paragraph" w:customStyle="1" w:styleId="isselectedend">
    <w:name w:val="isselectedend"/>
    <w:basedOn w:val="Normal"/>
    <w:rsid w:val="001162A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abealho">
    <w:name w:val="header"/>
    <w:basedOn w:val="Normal"/>
    <w:link w:val="CabealhoChar"/>
    <w:uiPriority w:val="99"/>
    <w:unhideWhenUsed/>
    <w:rsid w:val="00B60633"/>
    <w:pPr>
      <w:tabs>
        <w:tab w:val="center" w:pos="4252"/>
        <w:tab w:val="right" w:pos="8504"/>
      </w:tabs>
    </w:pPr>
  </w:style>
  <w:style w:type="character" w:customStyle="1" w:styleId="CabealhoChar">
    <w:name w:val="Cabeçalho Char"/>
    <w:basedOn w:val="Fontepargpadro"/>
    <w:link w:val="Cabealho"/>
    <w:uiPriority w:val="99"/>
    <w:rsid w:val="00B60633"/>
    <w:rPr>
      <w:rFonts w:ascii="Arial MT" w:eastAsia="Arial MT" w:hAnsi="Arial MT" w:cs="Arial MT"/>
      <w:lang w:val="pt-PT"/>
    </w:rPr>
  </w:style>
  <w:style w:type="paragraph" w:styleId="Rodap">
    <w:name w:val="footer"/>
    <w:basedOn w:val="Normal"/>
    <w:link w:val="RodapChar"/>
    <w:uiPriority w:val="99"/>
    <w:unhideWhenUsed/>
    <w:rsid w:val="00B60633"/>
    <w:pPr>
      <w:tabs>
        <w:tab w:val="center" w:pos="4252"/>
        <w:tab w:val="right" w:pos="8504"/>
      </w:tabs>
    </w:pPr>
  </w:style>
  <w:style w:type="character" w:customStyle="1" w:styleId="RodapChar">
    <w:name w:val="Rodapé Char"/>
    <w:basedOn w:val="Fontepargpadro"/>
    <w:link w:val="Rodap"/>
    <w:uiPriority w:val="99"/>
    <w:rsid w:val="00B60633"/>
    <w:rPr>
      <w:rFonts w:ascii="Arial MT" w:eastAsia="Arial MT" w:hAnsi="Arial MT" w:cs="Arial MT"/>
      <w:lang w:val="pt-PT"/>
    </w:rPr>
  </w:style>
  <w:style w:type="table" w:styleId="Tabelacomgrade">
    <w:name w:val="Table Grid"/>
    <w:basedOn w:val="Tabelanormal"/>
    <w:uiPriority w:val="59"/>
    <w:rsid w:val="000D5D4F"/>
    <w:pPr>
      <w:widowControl/>
      <w:autoSpaceDE/>
      <w:autoSpaceDN/>
      <w:spacing w:after="200" w:line="276" w:lineRule="auto"/>
    </w:pPr>
    <w:rPr>
      <w:rFonts w:ascii="Calibri" w:eastAsia="Calibri" w:hAnsi="Calibri" w:cs="Calibri"/>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826C05"/>
    <w:rPr>
      <w:rFonts w:ascii="TimesNewRomanPSMT" w:hAnsi="TimesNewRomanPSMT" w:hint="default"/>
      <w:b w:val="0"/>
      <w:bCs w:val="0"/>
      <w:i w:val="0"/>
      <w:iCs w:val="0"/>
      <w:color w:val="000000"/>
      <w:sz w:val="24"/>
      <w:szCs w:val="24"/>
    </w:rPr>
  </w:style>
  <w:style w:type="paragraph" w:customStyle="1" w:styleId="artigo">
    <w:name w:val="artigo"/>
    <w:basedOn w:val="Normal"/>
    <w:rsid w:val="00826C0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Hyperlink">
    <w:name w:val="Hyperlink"/>
    <w:basedOn w:val="Fontepargpadro"/>
    <w:uiPriority w:val="99"/>
    <w:unhideWhenUsed/>
    <w:rsid w:val="00826C05"/>
    <w:rPr>
      <w:color w:val="0000FF"/>
      <w:u w:val="single"/>
    </w:rPr>
  </w:style>
  <w:style w:type="paragraph" w:customStyle="1" w:styleId="texto1">
    <w:name w:val="texto1"/>
    <w:basedOn w:val="Normal"/>
    <w:rsid w:val="00826C0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mmarcadores5">
    <w:name w:val="List Bullet 5"/>
    <w:basedOn w:val="Normal"/>
    <w:rsid w:val="000A594B"/>
    <w:pPr>
      <w:widowControl/>
      <w:numPr>
        <w:numId w:val="27"/>
      </w:numPr>
      <w:tabs>
        <w:tab w:val="clear" w:pos="720"/>
      </w:tabs>
      <w:autoSpaceDE/>
      <w:autoSpaceDN/>
      <w:ind w:left="0" w:firstLine="0"/>
      <w:contextualSpacing/>
    </w:pPr>
    <w:rPr>
      <w:rFonts w:ascii="Ecofont_Spranq_eco_Sans" w:eastAsia="Times New Roman" w:hAnsi="Ecofont_Spranq_eco_Sans" w:cs="Tahoma"/>
      <w:sz w:val="24"/>
      <w:szCs w:val="24"/>
      <w:lang w:val="pt-BR" w:eastAsia="pt-BR"/>
    </w:rPr>
  </w:style>
  <w:style w:type="paragraph" w:customStyle="1" w:styleId="Nivel2">
    <w:name w:val="Nivel 2"/>
    <w:basedOn w:val="Normal"/>
    <w:qFormat/>
    <w:rsid w:val="000A594B"/>
    <w:pPr>
      <w:widowControl/>
      <w:numPr>
        <w:ilvl w:val="1"/>
        <w:numId w:val="27"/>
      </w:numPr>
      <w:tabs>
        <w:tab w:val="clear" w:pos="1440"/>
      </w:tabs>
      <w:autoSpaceDE/>
      <w:autoSpaceDN/>
      <w:spacing w:before="120" w:after="120" w:line="276" w:lineRule="auto"/>
      <w:ind w:left="0" w:firstLine="0"/>
      <w:jc w:val="both"/>
    </w:pPr>
    <w:rPr>
      <w:rFonts w:ascii="Arial" w:eastAsia="Times New Roman" w:hAnsi="Arial" w:cs="Arial"/>
      <w:color w:val="000000"/>
      <w:sz w:val="20"/>
      <w:szCs w:val="20"/>
      <w:lang w:val="pt-BR" w:eastAsia="pt-BR"/>
    </w:rPr>
  </w:style>
  <w:style w:type="paragraph" w:customStyle="1" w:styleId="Nivel3">
    <w:name w:val="Nivel 3"/>
    <w:basedOn w:val="Normal"/>
    <w:link w:val="Nivel3Char"/>
    <w:qFormat/>
    <w:rsid w:val="000A594B"/>
    <w:pPr>
      <w:widowControl/>
      <w:numPr>
        <w:ilvl w:val="2"/>
        <w:numId w:val="27"/>
      </w:numPr>
      <w:tabs>
        <w:tab w:val="clear" w:pos="2160"/>
      </w:tabs>
      <w:autoSpaceDE/>
      <w:autoSpaceDN/>
      <w:spacing w:before="120" w:after="120" w:line="276" w:lineRule="auto"/>
      <w:ind w:left="0" w:firstLine="0"/>
      <w:jc w:val="both"/>
    </w:pPr>
    <w:rPr>
      <w:rFonts w:ascii="Arial" w:eastAsia="Times New Roman" w:hAnsi="Arial" w:cs="Arial"/>
      <w:color w:val="000000"/>
      <w:sz w:val="20"/>
      <w:szCs w:val="20"/>
      <w:lang w:val="pt-BR" w:eastAsia="pt-BR"/>
    </w:rPr>
  </w:style>
  <w:style w:type="paragraph" w:customStyle="1" w:styleId="Nivel4">
    <w:name w:val="Nivel 4"/>
    <w:basedOn w:val="Nivel3"/>
    <w:qFormat/>
    <w:rsid w:val="000A594B"/>
    <w:pPr>
      <w:numPr>
        <w:ilvl w:val="3"/>
      </w:numPr>
      <w:tabs>
        <w:tab w:val="clear" w:pos="2880"/>
      </w:tabs>
      <w:ind w:left="0" w:firstLine="0"/>
    </w:pPr>
    <w:rPr>
      <w:color w:val="auto"/>
    </w:rPr>
  </w:style>
  <w:style w:type="paragraph" w:customStyle="1" w:styleId="Nivel5">
    <w:name w:val="Nivel 5"/>
    <w:basedOn w:val="Nivel4"/>
    <w:qFormat/>
    <w:rsid w:val="000A594B"/>
    <w:pPr>
      <w:numPr>
        <w:ilvl w:val="4"/>
      </w:numPr>
      <w:tabs>
        <w:tab w:val="clear" w:pos="3600"/>
        <w:tab w:val="num" w:pos="0"/>
        <w:tab w:val="num" w:pos="360"/>
      </w:tabs>
      <w:ind w:left="0" w:firstLine="0"/>
    </w:pPr>
  </w:style>
  <w:style w:type="character" w:customStyle="1" w:styleId="Nivel3Char">
    <w:name w:val="Nivel 3 Char"/>
    <w:link w:val="Nivel3"/>
    <w:rsid w:val="000A594B"/>
    <w:rPr>
      <w:rFonts w:ascii="Arial" w:eastAsia="Times New Roman" w:hAnsi="Arial" w:cs="Arial"/>
      <w:color w:val="000000"/>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42898">
      <w:bodyDiv w:val="1"/>
      <w:marLeft w:val="0"/>
      <w:marRight w:val="0"/>
      <w:marTop w:val="0"/>
      <w:marBottom w:val="0"/>
      <w:divBdr>
        <w:top w:val="none" w:sz="0" w:space="0" w:color="auto"/>
        <w:left w:val="none" w:sz="0" w:space="0" w:color="auto"/>
        <w:bottom w:val="none" w:sz="0" w:space="0" w:color="auto"/>
        <w:right w:val="none" w:sz="0" w:space="0" w:color="auto"/>
      </w:divBdr>
    </w:div>
    <w:div w:id="1487699883">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1">
          <w:marLeft w:val="0"/>
          <w:marRight w:val="0"/>
          <w:marTop w:val="0"/>
          <w:marBottom w:val="0"/>
          <w:divBdr>
            <w:top w:val="none" w:sz="0" w:space="0" w:color="auto"/>
            <w:left w:val="none" w:sz="0" w:space="0" w:color="auto"/>
            <w:bottom w:val="none" w:sz="0" w:space="0" w:color="auto"/>
            <w:right w:val="none" w:sz="0" w:space="0" w:color="auto"/>
          </w:divBdr>
          <w:divsChild>
            <w:div w:id="2092197034">
              <w:marLeft w:val="0"/>
              <w:marRight w:val="0"/>
              <w:marTop w:val="0"/>
              <w:marBottom w:val="0"/>
              <w:divBdr>
                <w:top w:val="none" w:sz="0" w:space="0" w:color="auto"/>
                <w:left w:val="none" w:sz="0" w:space="0" w:color="auto"/>
                <w:bottom w:val="none" w:sz="0" w:space="0" w:color="auto"/>
                <w:right w:val="none" w:sz="0" w:space="0" w:color="auto"/>
              </w:divBdr>
              <w:divsChild>
                <w:div w:id="475993283">
                  <w:marLeft w:val="0"/>
                  <w:marRight w:val="0"/>
                  <w:marTop w:val="0"/>
                  <w:marBottom w:val="0"/>
                  <w:divBdr>
                    <w:top w:val="none" w:sz="0" w:space="0" w:color="auto"/>
                    <w:left w:val="none" w:sz="0" w:space="0" w:color="auto"/>
                    <w:bottom w:val="none" w:sz="0" w:space="0" w:color="auto"/>
                    <w:right w:val="none" w:sz="0" w:space="0" w:color="auto"/>
                  </w:divBdr>
                  <w:divsChild>
                    <w:div w:id="1377973479">
                      <w:marLeft w:val="0"/>
                      <w:marRight w:val="0"/>
                      <w:marTop w:val="0"/>
                      <w:marBottom w:val="0"/>
                      <w:divBdr>
                        <w:top w:val="none" w:sz="0" w:space="0" w:color="auto"/>
                        <w:left w:val="none" w:sz="0" w:space="0" w:color="auto"/>
                        <w:bottom w:val="none" w:sz="0" w:space="0" w:color="auto"/>
                        <w:right w:val="none" w:sz="0" w:space="0" w:color="auto"/>
                      </w:divBdr>
                      <w:divsChild>
                        <w:div w:id="172377949">
                          <w:marLeft w:val="0"/>
                          <w:marRight w:val="0"/>
                          <w:marTop w:val="0"/>
                          <w:marBottom w:val="0"/>
                          <w:divBdr>
                            <w:top w:val="none" w:sz="0" w:space="0" w:color="auto"/>
                            <w:left w:val="none" w:sz="0" w:space="0" w:color="auto"/>
                            <w:bottom w:val="none" w:sz="0" w:space="0" w:color="auto"/>
                            <w:right w:val="none" w:sz="0" w:space="0" w:color="auto"/>
                          </w:divBdr>
                          <w:divsChild>
                            <w:div w:id="1670018547">
                              <w:marLeft w:val="0"/>
                              <w:marRight w:val="0"/>
                              <w:marTop w:val="0"/>
                              <w:marBottom w:val="0"/>
                              <w:divBdr>
                                <w:top w:val="none" w:sz="0" w:space="0" w:color="auto"/>
                                <w:left w:val="none" w:sz="0" w:space="0" w:color="auto"/>
                                <w:bottom w:val="none" w:sz="0" w:space="0" w:color="auto"/>
                                <w:right w:val="none" w:sz="0" w:space="0" w:color="auto"/>
                              </w:divBdr>
                              <w:divsChild>
                                <w:div w:id="144881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9615348">
      <w:bodyDiv w:val="1"/>
      <w:marLeft w:val="0"/>
      <w:marRight w:val="0"/>
      <w:marTop w:val="0"/>
      <w:marBottom w:val="0"/>
      <w:divBdr>
        <w:top w:val="none" w:sz="0" w:space="0" w:color="auto"/>
        <w:left w:val="none" w:sz="0" w:space="0" w:color="auto"/>
        <w:bottom w:val="none" w:sz="0" w:space="0" w:color="auto"/>
        <w:right w:val="none" w:sz="0" w:space="0" w:color="auto"/>
      </w:divBdr>
      <w:divsChild>
        <w:div w:id="280262009">
          <w:marLeft w:val="0"/>
          <w:marRight w:val="0"/>
          <w:marTop w:val="0"/>
          <w:marBottom w:val="0"/>
          <w:divBdr>
            <w:top w:val="none" w:sz="0" w:space="0" w:color="auto"/>
            <w:left w:val="none" w:sz="0" w:space="0" w:color="auto"/>
            <w:bottom w:val="none" w:sz="0" w:space="0" w:color="auto"/>
            <w:right w:val="none" w:sz="0" w:space="0" w:color="auto"/>
          </w:divBdr>
          <w:divsChild>
            <w:div w:id="688063989">
              <w:marLeft w:val="0"/>
              <w:marRight w:val="0"/>
              <w:marTop w:val="0"/>
              <w:marBottom w:val="0"/>
              <w:divBdr>
                <w:top w:val="none" w:sz="0" w:space="0" w:color="auto"/>
                <w:left w:val="none" w:sz="0" w:space="0" w:color="auto"/>
                <w:bottom w:val="none" w:sz="0" w:space="0" w:color="auto"/>
                <w:right w:val="none" w:sz="0" w:space="0" w:color="auto"/>
              </w:divBdr>
              <w:divsChild>
                <w:div w:id="1572539500">
                  <w:marLeft w:val="0"/>
                  <w:marRight w:val="0"/>
                  <w:marTop w:val="0"/>
                  <w:marBottom w:val="0"/>
                  <w:divBdr>
                    <w:top w:val="none" w:sz="0" w:space="0" w:color="auto"/>
                    <w:left w:val="none" w:sz="0" w:space="0" w:color="auto"/>
                    <w:bottom w:val="none" w:sz="0" w:space="0" w:color="auto"/>
                    <w:right w:val="none" w:sz="0" w:space="0" w:color="auto"/>
                  </w:divBdr>
                  <w:divsChild>
                    <w:div w:id="1529368687">
                      <w:marLeft w:val="0"/>
                      <w:marRight w:val="0"/>
                      <w:marTop w:val="0"/>
                      <w:marBottom w:val="0"/>
                      <w:divBdr>
                        <w:top w:val="none" w:sz="0" w:space="0" w:color="auto"/>
                        <w:left w:val="none" w:sz="0" w:space="0" w:color="auto"/>
                        <w:bottom w:val="none" w:sz="0" w:space="0" w:color="auto"/>
                        <w:right w:val="none" w:sz="0" w:space="0" w:color="auto"/>
                      </w:divBdr>
                      <w:divsChild>
                        <w:div w:id="2033797598">
                          <w:marLeft w:val="0"/>
                          <w:marRight w:val="0"/>
                          <w:marTop w:val="0"/>
                          <w:marBottom w:val="0"/>
                          <w:divBdr>
                            <w:top w:val="none" w:sz="0" w:space="0" w:color="auto"/>
                            <w:left w:val="none" w:sz="0" w:space="0" w:color="auto"/>
                            <w:bottom w:val="none" w:sz="0" w:space="0" w:color="auto"/>
                            <w:right w:val="none" w:sz="0" w:space="0" w:color="auto"/>
                          </w:divBdr>
                          <w:divsChild>
                            <w:div w:id="2024893334">
                              <w:marLeft w:val="0"/>
                              <w:marRight w:val="0"/>
                              <w:marTop w:val="0"/>
                              <w:marBottom w:val="0"/>
                              <w:divBdr>
                                <w:top w:val="none" w:sz="0" w:space="0" w:color="auto"/>
                                <w:left w:val="none" w:sz="0" w:space="0" w:color="auto"/>
                                <w:bottom w:val="none" w:sz="0" w:space="0" w:color="auto"/>
                                <w:right w:val="none" w:sz="0" w:space="0" w:color="auto"/>
                              </w:divBdr>
                              <w:divsChild>
                                <w:div w:id="178415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6297877">
      <w:bodyDiv w:val="1"/>
      <w:marLeft w:val="0"/>
      <w:marRight w:val="0"/>
      <w:marTop w:val="0"/>
      <w:marBottom w:val="0"/>
      <w:divBdr>
        <w:top w:val="none" w:sz="0" w:space="0" w:color="auto"/>
        <w:left w:val="none" w:sz="0" w:space="0" w:color="auto"/>
        <w:bottom w:val="none" w:sz="0" w:space="0" w:color="auto"/>
        <w:right w:val="none" w:sz="0" w:space="0" w:color="auto"/>
      </w:divBdr>
      <w:divsChild>
        <w:div w:id="2094089307">
          <w:marLeft w:val="0"/>
          <w:marRight w:val="0"/>
          <w:marTop w:val="0"/>
          <w:marBottom w:val="0"/>
          <w:divBdr>
            <w:top w:val="none" w:sz="0" w:space="0" w:color="auto"/>
            <w:left w:val="none" w:sz="0" w:space="0" w:color="auto"/>
            <w:bottom w:val="none" w:sz="0" w:space="0" w:color="auto"/>
            <w:right w:val="none" w:sz="0" w:space="0" w:color="auto"/>
          </w:divBdr>
          <w:divsChild>
            <w:div w:id="194663793">
              <w:marLeft w:val="0"/>
              <w:marRight w:val="0"/>
              <w:marTop w:val="0"/>
              <w:marBottom w:val="0"/>
              <w:divBdr>
                <w:top w:val="none" w:sz="0" w:space="0" w:color="auto"/>
                <w:left w:val="none" w:sz="0" w:space="0" w:color="auto"/>
                <w:bottom w:val="none" w:sz="0" w:space="0" w:color="auto"/>
                <w:right w:val="none" w:sz="0" w:space="0" w:color="auto"/>
              </w:divBdr>
              <w:divsChild>
                <w:div w:id="253562831">
                  <w:marLeft w:val="0"/>
                  <w:marRight w:val="0"/>
                  <w:marTop w:val="0"/>
                  <w:marBottom w:val="0"/>
                  <w:divBdr>
                    <w:top w:val="none" w:sz="0" w:space="0" w:color="auto"/>
                    <w:left w:val="none" w:sz="0" w:space="0" w:color="auto"/>
                    <w:bottom w:val="none" w:sz="0" w:space="0" w:color="auto"/>
                    <w:right w:val="none" w:sz="0" w:space="0" w:color="auto"/>
                  </w:divBdr>
                  <w:divsChild>
                    <w:div w:id="2005237345">
                      <w:marLeft w:val="0"/>
                      <w:marRight w:val="0"/>
                      <w:marTop w:val="0"/>
                      <w:marBottom w:val="0"/>
                      <w:divBdr>
                        <w:top w:val="none" w:sz="0" w:space="0" w:color="auto"/>
                        <w:left w:val="none" w:sz="0" w:space="0" w:color="auto"/>
                        <w:bottom w:val="none" w:sz="0" w:space="0" w:color="auto"/>
                        <w:right w:val="none" w:sz="0" w:space="0" w:color="auto"/>
                      </w:divBdr>
                      <w:divsChild>
                        <w:div w:id="479732928">
                          <w:marLeft w:val="0"/>
                          <w:marRight w:val="0"/>
                          <w:marTop w:val="0"/>
                          <w:marBottom w:val="0"/>
                          <w:divBdr>
                            <w:top w:val="none" w:sz="0" w:space="0" w:color="auto"/>
                            <w:left w:val="none" w:sz="0" w:space="0" w:color="auto"/>
                            <w:bottom w:val="none" w:sz="0" w:space="0" w:color="auto"/>
                            <w:right w:val="none" w:sz="0" w:space="0" w:color="auto"/>
                          </w:divBdr>
                          <w:divsChild>
                            <w:div w:id="733699202">
                              <w:marLeft w:val="0"/>
                              <w:marRight w:val="0"/>
                              <w:marTop w:val="0"/>
                              <w:marBottom w:val="0"/>
                              <w:divBdr>
                                <w:top w:val="none" w:sz="0" w:space="0" w:color="auto"/>
                                <w:left w:val="none" w:sz="0" w:space="0" w:color="auto"/>
                                <w:bottom w:val="none" w:sz="0" w:space="0" w:color="auto"/>
                                <w:right w:val="none" w:sz="0" w:space="0" w:color="auto"/>
                              </w:divBdr>
                              <w:divsChild>
                                <w:div w:id="6403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571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3%A7ao.htm" TargetMode="External"/><Relationship Id="rId13" Type="http://schemas.openxmlformats.org/officeDocument/2006/relationships/hyperlink" Target="https://www.planalto.gov.br/ccivil_03/leis/l5764.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mpresas-e-negocios/pt-br/empreendedor" TargetMode="External"/><Relationship Id="rId5" Type="http://schemas.openxmlformats.org/officeDocument/2006/relationships/webSettings" Target="webSettings.xml"/><Relationship Id="rId15"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yperlink" Target="https://www.planalto.gov.br/ccivil_03/_ato2007-2010/2007/Lei/L11445.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07-2010/2007/Lei/L11445.htm" TargetMode="External"/><Relationship Id="rId14" Type="http://schemas.openxmlformats.org/officeDocument/2006/relationships/hyperlink" Target="https://www.planalto.gov.br/ccivil_03/_ato2019-2022/2021/decreto/d10880.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85F50-EC67-4F20-9681-7703883EA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8212</Words>
  <Characters>44351</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52459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creator>Micro</dc:creator>
  <cp:lastModifiedBy>user</cp:lastModifiedBy>
  <cp:revision>11</cp:revision>
  <cp:lastPrinted>2026-08-25T12:56:00Z</cp:lastPrinted>
  <dcterms:created xsi:type="dcterms:W3CDTF">2026-08-18T12:01:00Z</dcterms:created>
  <dcterms:modified xsi:type="dcterms:W3CDTF">2026-08-25T12:57:00Z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